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38C51" w14:textId="79631CBC" w:rsidR="004E7553" w:rsidRDefault="004E7553" w:rsidP="00724EA6">
      <w:r>
        <w:rPr>
          <w:noProof/>
          <w:lang w:eastAsia="en-GB"/>
        </w:rPr>
        <w:drawing>
          <wp:inline distT="0" distB="0" distL="0" distR="0" wp14:anchorId="79A608C5" wp14:editId="27890D19">
            <wp:extent cx="1117600" cy="1017217"/>
            <wp:effectExtent l="0" t="0" r="6350" b="0"/>
            <wp:docPr id="2" name="Picture 2" descr="C:\Users\mbxsslb2\AppData\Local\Microsoft\Windows\INetCache\Content.Word\GSS-logo-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xsslb2\AppData\Local\Microsoft\Windows\INetCache\Content.Word\GSS-logo-final-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352" cy="1019721"/>
                    </a:xfrm>
                    <a:prstGeom prst="rect">
                      <a:avLst/>
                    </a:prstGeom>
                    <a:noFill/>
                    <a:ln>
                      <a:noFill/>
                    </a:ln>
                  </pic:spPr>
                </pic:pic>
              </a:graphicData>
            </a:graphic>
          </wp:inline>
        </w:drawing>
      </w:r>
    </w:p>
    <w:p w14:paraId="4FC84F39" w14:textId="77777777" w:rsidR="004E7553" w:rsidRDefault="004E7553" w:rsidP="00724EA6">
      <w:pPr>
        <w:rPr>
          <w:rStyle w:val="BookTitle"/>
          <w:sz w:val="28"/>
          <w:szCs w:val="28"/>
        </w:rPr>
      </w:pPr>
    </w:p>
    <w:p w14:paraId="4F808E1A" w14:textId="40B6DB16" w:rsidR="00CD5FF6" w:rsidRPr="00A53072" w:rsidRDefault="00D97C6C" w:rsidP="00724EA6">
      <w:pPr>
        <w:rPr>
          <w:rStyle w:val="BookTitle"/>
          <w:sz w:val="28"/>
          <w:szCs w:val="28"/>
        </w:rPr>
      </w:pPr>
      <w:r>
        <w:rPr>
          <w:rStyle w:val="BookTitle"/>
          <w:sz w:val="28"/>
          <w:szCs w:val="28"/>
        </w:rPr>
        <w:t>TEACHER</w:t>
      </w:r>
      <w:r w:rsidR="004E7553">
        <w:rPr>
          <w:rStyle w:val="BookTitle"/>
          <w:sz w:val="28"/>
          <w:szCs w:val="28"/>
        </w:rPr>
        <w:t xml:space="preserve"> BRIEFING: ESSENTIAL READING  </w:t>
      </w:r>
    </w:p>
    <w:p w14:paraId="11D85849" w14:textId="41FFB3DB" w:rsidR="0068642F" w:rsidRDefault="0068642F" w:rsidP="00724EA6">
      <w:pPr>
        <w:shd w:val="clear" w:color="auto" w:fill="FFFFFF"/>
        <w:rPr>
          <w:rFonts w:asciiTheme="minorHAnsi" w:hAnsiTheme="minorHAnsi" w:cs="Arial"/>
          <w:color w:val="363636"/>
          <w:lang w:val="en-US"/>
        </w:rPr>
      </w:pPr>
      <w:r>
        <w:rPr>
          <w:rFonts w:asciiTheme="minorHAnsi" w:hAnsiTheme="minorHAnsi" w:cs="Arial"/>
          <w:color w:val="363636"/>
          <w:lang w:val="en-US"/>
        </w:rPr>
        <w:t xml:space="preserve">If you have any </w:t>
      </w:r>
      <w:r w:rsidR="00324D98">
        <w:rPr>
          <w:rFonts w:asciiTheme="minorHAnsi" w:hAnsiTheme="minorHAnsi" w:cs="Arial"/>
          <w:color w:val="363636"/>
          <w:lang w:val="en-US"/>
        </w:rPr>
        <w:t>queries,</w:t>
      </w:r>
      <w:r>
        <w:rPr>
          <w:rFonts w:asciiTheme="minorHAnsi" w:hAnsiTheme="minorHAnsi" w:cs="Arial"/>
          <w:color w:val="363636"/>
          <w:lang w:val="en-US"/>
        </w:rPr>
        <w:t xml:space="preserve"> please contact us directly on 0161 306 3991.</w:t>
      </w:r>
    </w:p>
    <w:p w14:paraId="227EF369" w14:textId="77777777" w:rsidR="00724EA6" w:rsidRDefault="00724EA6" w:rsidP="00724EA6">
      <w:pPr>
        <w:pStyle w:val="ListParagraph"/>
        <w:shd w:val="clear" w:color="auto" w:fill="FFFFFF"/>
        <w:ind w:left="0"/>
        <w:rPr>
          <w:rFonts w:asciiTheme="minorHAnsi" w:hAnsiTheme="minorHAnsi" w:cs="Arial"/>
          <w:color w:val="363636"/>
          <w:lang w:val="en-US"/>
        </w:rPr>
      </w:pPr>
    </w:p>
    <w:p w14:paraId="33BF9E05" w14:textId="7B4CC647" w:rsidR="0068642F" w:rsidRPr="004E7553" w:rsidRDefault="00724EA6" w:rsidP="00724EA6">
      <w:pPr>
        <w:pStyle w:val="ListParagraph"/>
        <w:shd w:val="clear" w:color="auto" w:fill="FFFFFF"/>
        <w:ind w:left="0"/>
        <w:rPr>
          <w:rFonts w:asciiTheme="minorHAnsi" w:hAnsiTheme="minorHAnsi" w:cs="Arial"/>
          <w:b/>
          <w:color w:val="363636"/>
          <w:lang w:val="en-US"/>
        </w:rPr>
      </w:pPr>
      <w:r>
        <w:rPr>
          <w:rFonts w:asciiTheme="minorHAnsi" w:hAnsiTheme="minorHAnsi" w:cs="Arial"/>
          <w:color w:val="363636"/>
          <w:lang w:val="en-US"/>
        </w:rPr>
        <w:t xml:space="preserve">1. </w:t>
      </w:r>
      <w:r w:rsidR="00E2570C" w:rsidRPr="004E7553">
        <w:rPr>
          <w:rFonts w:asciiTheme="minorHAnsi" w:hAnsiTheme="minorHAnsi" w:cs="Arial"/>
          <w:b/>
          <w:color w:val="363636"/>
          <w:lang w:val="en-US"/>
        </w:rPr>
        <w:t xml:space="preserve">The </w:t>
      </w:r>
      <w:r w:rsidR="0068642F" w:rsidRPr="004E7553">
        <w:rPr>
          <w:rFonts w:asciiTheme="minorHAnsi" w:hAnsiTheme="minorHAnsi" w:cs="Arial"/>
          <w:b/>
          <w:color w:val="363636"/>
          <w:lang w:val="en-US"/>
        </w:rPr>
        <w:t>Great Science Give Back</w:t>
      </w:r>
      <w:r w:rsidR="004E7553">
        <w:rPr>
          <w:rFonts w:asciiTheme="minorHAnsi" w:hAnsiTheme="minorHAnsi" w:cs="Arial"/>
          <w:b/>
          <w:color w:val="363636"/>
          <w:lang w:val="en-US"/>
        </w:rPr>
        <w:t xml:space="preserve"> – A can if you can!</w:t>
      </w:r>
    </w:p>
    <w:p w14:paraId="591DF3D1" w14:textId="77777777" w:rsidR="00E2570C" w:rsidRPr="00E50873" w:rsidRDefault="00E2570C" w:rsidP="00724EA6">
      <w:pPr>
        <w:shd w:val="clear" w:color="auto" w:fill="FFFFFF"/>
        <w:rPr>
          <w:rFonts w:asciiTheme="minorHAnsi" w:hAnsiTheme="minorHAnsi" w:cs="Arial"/>
          <w:color w:val="363636"/>
          <w:sz w:val="4"/>
          <w:szCs w:val="4"/>
          <w:lang w:val="en-US"/>
        </w:rPr>
      </w:pPr>
    </w:p>
    <w:p w14:paraId="7F14280D" w14:textId="39CDD031" w:rsidR="004E7553" w:rsidRDefault="004E7553" w:rsidP="00724EA6">
      <w:pPr>
        <w:shd w:val="clear" w:color="auto" w:fill="FFFFFF"/>
        <w:rPr>
          <w:rFonts w:asciiTheme="minorHAnsi" w:hAnsiTheme="minorHAnsi" w:cs="Arial"/>
          <w:color w:val="363636"/>
          <w:lang w:val="en-US"/>
        </w:rPr>
      </w:pPr>
      <w:r w:rsidRPr="004E7553">
        <w:rPr>
          <w:rFonts w:asciiTheme="minorHAnsi" w:hAnsiTheme="minorHAnsi" w:cs="Arial"/>
          <w:noProof/>
          <w:color w:val="363636"/>
          <w:lang w:eastAsia="en-GB"/>
        </w:rPr>
        <mc:AlternateContent>
          <mc:Choice Requires="wps">
            <w:drawing>
              <wp:anchor distT="45720" distB="45720" distL="114300" distR="114300" simplePos="0" relativeHeight="251659264" behindDoc="0" locked="0" layoutInCell="1" allowOverlap="1" wp14:anchorId="569BB25F" wp14:editId="0B01AA49">
                <wp:simplePos x="0" y="0"/>
                <wp:positionH relativeFrom="column">
                  <wp:posOffset>4292600</wp:posOffset>
                </wp:positionH>
                <wp:positionV relativeFrom="paragraph">
                  <wp:posOffset>335280</wp:posOffset>
                </wp:positionV>
                <wp:extent cx="127635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0000"/>
                          </a:solidFill>
                          <a:miter lim="800000"/>
                          <a:headEnd/>
                          <a:tailEnd/>
                        </a:ln>
                      </wps:spPr>
                      <wps:txbx>
                        <w:txbxContent>
                          <w:p w14:paraId="1F0817F6" w14:textId="2E0DE666" w:rsidR="004E7553" w:rsidRDefault="004E7553">
                            <w:r>
                              <w:rPr>
                                <w:rFonts w:ascii="Arial" w:hAnsi="Arial" w:cs="Arial"/>
                                <w:noProof/>
                                <w:color w:val="2678CA"/>
                                <w:lang w:eastAsia="en-GB"/>
                              </w:rPr>
                              <w:drawing>
                                <wp:inline distT="0" distB="0" distL="0" distR="0" wp14:anchorId="664CA521" wp14:editId="2567C72B">
                                  <wp:extent cx="1086218" cy="637522"/>
                                  <wp:effectExtent l="0" t="0" r="0" b="0"/>
                                  <wp:docPr id="7" name="Picture 7" descr="Manchester Central Foodbank Logo">
                                    <a:hlinkClick xmlns:a="http://schemas.openxmlformats.org/drawingml/2006/main" r:id="rId8" tooltip="&quot;Manchester Central Foodb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Central Foodbank Logo">
                                            <a:hlinkClick r:id="rId8" tooltip="&quot;Manchester Central Foodb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685" cy="63779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BB25F" id="_x0000_t202" coordsize="21600,21600" o:spt="202" path="m,l,21600r21600,l21600,xe">
                <v:stroke joinstyle="miter"/>
                <v:path gradientshapeok="t" o:connecttype="rect"/>
              </v:shapetype>
              <v:shape id="Text Box 2" o:spid="_x0000_s1026" type="#_x0000_t202" style="position:absolute;margin-left:338pt;margin-top:26.4pt;width:10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">
                <v:textbox style="mso-fit-shape-to-text:t">
                  <w:txbxContent>
                    <w:p w14:paraId="1F0817F6" w14:textId="2E0DE666" w:rsidR="004E7553" w:rsidRDefault="004E7553">
                      <w:r>
                        <w:rPr>
                          <w:rFonts w:ascii="Arial" w:hAnsi="Arial" w:cs="Arial"/>
                          <w:noProof/>
                          <w:color w:val="2678CA"/>
                          <w:lang w:eastAsia="en-GB"/>
                        </w:rPr>
                        <w:drawing>
                          <wp:inline distT="0" distB="0" distL="0" distR="0" wp14:anchorId="664CA521" wp14:editId="2567C72B">
                            <wp:extent cx="1086218" cy="637522"/>
                            <wp:effectExtent l="0" t="0" r="0" b="0"/>
                            <wp:docPr id="7" name="Picture 7" descr="Manchester Central Foodbank Logo">
                              <a:hlinkClick xmlns:a="http://schemas.openxmlformats.org/drawingml/2006/main" r:id="rId8" tooltip="&quot;Manchester Central Foodb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Central Foodbank Logo">
                                      <a:hlinkClick r:id="rId8" tooltip="&quot;Manchester Central Foodb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685" cy="637796"/>
                                    </a:xfrm>
                                    <a:prstGeom prst="rect">
                                      <a:avLst/>
                                    </a:prstGeom>
                                    <a:noFill/>
                                    <a:ln>
                                      <a:noFill/>
                                    </a:ln>
                                  </pic:spPr>
                                </pic:pic>
                              </a:graphicData>
                            </a:graphic>
                          </wp:inline>
                        </w:drawing>
                      </w:r>
                    </w:p>
                  </w:txbxContent>
                </v:textbox>
                <w10:wrap type="square"/>
              </v:shape>
            </w:pict>
          </mc:Fallback>
        </mc:AlternateContent>
      </w:r>
      <w:r>
        <w:rPr>
          <w:rFonts w:asciiTheme="minorHAnsi" w:hAnsiTheme="minorHAnsi" w:cs="Arial"/>
          <w:color w:val="363636"/>
          <w:lang w:val="en-US"/>
        </w:rPr>
        <w:t xml:space="preserve">Each year the campaign helps to support others in need. To do this we </w:t>
      </w:r>
      <w:r w:rsidR="00E2570C">
        <w:rPr>
          <w:rFonts w:asciiTheme="minorHAnsi" w:hAnsiTheme="minorHAnsi" w:cs="Arial"/>
          <w:color w:val="363636"/>
          <w:lang w:val="en-US"/>
        </w:rPr>
        <w:t xml:space="preserve">ask that </w:t>
      </w:r>
      <w:r>
        <w:rPr>
          <w:rFonts w:asciiTheme="minorHAnsi" w:hAnsiTheme="minorHAnsi" w:cs="Arial"/>
          <w:color w:val="363636"/>
          <w:lang w:val="en-US"/>
        </w:rPr>
        <w:t xml:space="preserve">where they can each individual </w:t>
      </w:r>
      <w:r w:rsidR="00E2570C">
        <w:rPr>
          <w:rFonts w:asciiTheme="minorHAnsi" w:hAnsiTheme="minorHAnsi" w:cs="Arial"/>
          <w:color w:val="363636"/>
          <w:lang w:val="en-US"/>
        </w:rPr>
        <w:t>attending the</w:t>
      </w:r>
      <w:r>
        <w:rPr>
          <w:rFonts w:asciiTheme="minorHAnsi" w:hAnsiTheme="minorHAnsi" w:cs="Arial"/>
          <w:color w:val="363636"/>
          <w:lang w:val="en-US"/>
        </w:rPr>
        <w:t xml:space="preserve"> Whitworth event brings</w:t>
      </w:r>
      <w:r w:rsidR="00E2570C">
        <w:rPr>
          <w:rFonts w:asciiTheme="minorHAnsi" w:hAnsiTheme="minorHAnsi" w:cs="Arial"/>
          <w:color w:val="363636"/>
          <w:lang w:val="en-US"/>
        </w:rPr>
        <w:t xml:space="preserve"> with them </w:t>
      </w:r>
      <w:r w:rsidR="00E2570C" w:rsidRPr="00E2570C">
        <w:rPr>
          <w:rFonts w:asciiTheme="minorHAnsi" w:hAnsiTheme="minorHAnsi" w:cs="Arial"/>
          <w:b/>
          <w:color w:val="363636"/>
          <w:lang w:val="en-US"/>
        </w:rPr>
        <w:t xml:space="preserve">a tin of food </w:t>
      </w:r>
      <w:r w:rsidR="00E2570C">
        <w:rPr>
          <w:rFonts w:asciiTheme="minorHAnsi" w:hAnsiTheme="minorHAnsi" w:cs="Arial"/>
          <w:color w:val="363636"/>
          <w:lang w:val="en-US"/>
        </w:rPr>
        <w:t xml:space="preserve">– fruit, meat, pasta, beans, vegetables, rice pudding etc. </w:t>
      </w:r>
      <w:r>
        <w:rPr>
          <w:rFonts w:asciiTheme="minorHAnsi" w:hAnsiTheme="minorHAnsi" w:cs="Arial"/>
          <w:color w:val="363636"/>
          <w:lang w:val="en-US"/>
        </w:rPr>
        <w:t xml:space="preserve">to donate to Manchester Central Foodbank. </w:t>
      </w:r>
    </w:p>
    <w:p w14:paraId="64F4640A" w14:textId="3F1F9617" w:rsidR="004E7553" w:rsidRDefault="004E7553" w:rsidP="00724EA6">
      <w:pPr>
        <w:shd w:val="clear" w:color="auto" w:fill="FFFFFF"/>
        <w:rPr>
          <w:rFonts w:asciiTheme="minorHAnsi" w:hAnsiTheme="minorHAnsi" w:cs="Arial"/>
          <w:color w:val="363636"/>
          <w:lang w:val="en-US"/>
        </w:rPr>
      </w:pPr>
    </w:p>
    <w:p w14:paraId="265BD9A4" w14:textId="0442A6A4" w:rsidR="004E7553" w:rsidRDefault="004E7553" w:rsidP="00724EA6">
      <w:pPr>
        <w:shd w:val="clear" w:color="auto" w:fill="FFFFFF"/>
        <w:rPr>
          <w:rFonts w:asciiTheme="minorHAnsi" w:hAnsiTheme="minorHAnsi" w:cs="Arial"/>
          <w:color w:val="363636"/>
          <w:lang w:val="en-US"/>
        </w:rPr>
      </w:pPr>
      <w:r>
        <w:rPr>
          <w:rFonts w:asciiTheme="minorHAnsi" w:hAnsiTheme="minorHAnsi" w:cs="Arial"/>
          <w:color w:val="363636"/>
          <w:lang w:val="en-US"/>
        </w:rPr>
        <w:t xml:space="preserve">Last year 250 meals were donated and this year we hope you will support this again. A box will be provided on registration to pop the cans into.  </w:t>
      </w:r>
    </w:p>
    <w:p w14:paraId="1F6A406E" w14:textId="77777777" w:rsidR="00724EA6" w:rsidRDefault="00724EA6" w:rsidP="00724EA6">
      <w:pPr>
        <w:pStyle w:val="ListParagraph"/>
        <w:shd w:val="clear" w:color="auto" w:fill="FFFFFF"/>
        <w:ind w:left="0"/>
        <w:rPr>
          <w:rFonts w:asciiTheme="minorHAnsi" w:hAnsiTheme="minorHAnsi" w:cs="Arial"/>
          <w:color w:val="363636"/>
          <w:lang w:val="en-US"/>
        </w:rPr>
      </w:pPr>
    </w:p>
    <w:p w14:paraId="630E24F4" w14:textId="4A367641" w:rsidR="004E7553" w:rsidRDefault="00724EA6" w:rsidP="00724EA6">
      <w:pPr>
        <w:pStyle w:val="ListParagraph"/>
        <w:shd w:val="clear" w:color="auto" w:fill="FFFFFF"/>
        <w:ind w:left="0"/>
        <w:rPr>
          <w:rFonts w:asciiTheme="minorHAnsi" w:hAnsiTheme="minorHAnsi" w:cs="Arial"/>
          <w:color w:val="363636"/>
          <w:lang w:val="en-US"/>
        </w:rPr>
      </w:pPr>
      <w:r>
        <w:rPr>
          <w:rFonts w:asciiTheme="minorHAnsi" w:hAnsiTheme="minorHAnsi" w:cs="Arial"/>
          <w:color w:val="363636"/>
          <w:lang w:val="en-US"/>
        </w:rPr>
        <w:t xml:space="preserve">2. </w:t>
      </w:r>
      <w:r w:rsidR="003F1879" w:rsidRPr="004E7553">
        <w:rPr>
          <w:b/>
          <w:noProof/>
          <w:lang w:eastAsia="en-GB"/>
        </w:rPr>
        <w:drawing>
          <wp:inline distT="0" distB="0" distL="0" distR="0" wp14:anchorId="7EC4F9DE" wp14:editId="65B2B2E1">
            <wp:extent cx="225188" cy="225188"/>
            <wp:effectExtent l="0" t="0" r="3810" b="3810"/>
            <wp:docPr id="295" name="Picture 295" descr="https://abs.twimg.com/icons/apple-touch-icon-192x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bs.twimg.com/icons/apple-touch-icon-192x19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031" cy="226031"/>
                    </a:xfrm>
                    <a:prstGeom prst="rect">
                      <a:avLst/>
                    </a:prstGeom>
                    <a:noFill/>
                    <a:ln>
                      <a:noFill/>
                    </a:ln>
                  </pic:spPr>
                </pic:pic>
              </a:graphicData>
            </a:graphic>
          </wp:inline>
        </w:drawing>
      </w:r>
      <w:r w:rsidR="003F1879" w:rsidRPr="004E7553">
        <w:rPr>
          <w:rFonts w:asciiTheme="minorHAnsi" w:hAnsiTheme="minorHAnsi" w:cs="Arial"/>
          <w:b/>
          <w:color w:val="363636"/>
          <w:lang w:val="en-US"/>
        </w:rPr>
        <w:t xml:space="preserve"> </w:t>
      </w:r>
      <w:r w:rsidR="00793D7C" w:rsidRPr="004E7553">
        <w:rPr>
          <w:rFonts w:asciiTheme="minorHAnsi" w:hAnsiTheme="minorHAnsi" w:cs="Arial"/>
          <w:b/>
          <w:color w:val="363636"/>
          <w:lang w:val="en-US"/>
        </w:rPr>
        <w:t>Twitter:</w:t>
      </w:r>
      <w:r w:rsidR="00793D7C" w:rsidRPr="004E7553">
        <w:rPr>
          <w:rFonts w:asciiTheme="minorHAnsi" w:hAnsiTheme="minorHAnsi" w:cs="Arial"/>
          <w:color w:val="363636"/>
          <w:lang w:val="en-US"/>
        </w:rPr>
        <w:t xml:space="preserve"> </w:t>
      </w:r>
      <w:r w:rsidR="004E7553">
        <w:rPr>
          <w:rFonts w:asciiTheme="minorHAnsi" w:hAnsiTheme="minorHAnsi" w:cs="Arial"/>
          <w:color w:val="363636"/>
          <w:lang w:val="en-US"/>
        </w:rPr>
        <w:t>The way schools connect with each other in the</w:t>
      </w:r>
      <w:r w:rsidR="0039062E" w:rsidRPr="004E7553">
        <w:rPr>
          <w:rFonts w:asciiTheme="minorHAnsi" w:hAnsiTheme="minorHAnsi" w:cs="Arial"/>
          <w:color w:val="363636"/>
          <w:lang w:val="en-US"/>
        </w:rPr>
        <w:t xml:space="preserve"> Great Science Share</w:t>
      </w:r>
      <w:r w:rsidR="007C6A17" w:rsidRPr="004E7553">
        <w:rPr>
          <w:rFonts w:asciiTheme="minorHAnsi" w:hAnsiTheme="minorHAnsi" w:cs="Arial"/>
          <w:color w:val="363636"/>
          <w:lang w:val="en-US"/>
        </w:rPr>
        <w:t xml:space="preserve"> for Schools</w:t>
      </w:r>
      <w:r w:rsidR="004E7553">
        <w:rPr>
          <w:rFonts w:asciiTheme="minorHAnsi" w:hAnsiTheme="minorHAnsi" w:cs="Arial"/>
          <w:color w:val="363636"/>
          <w:lang w:val="en-US"/>
        </w:rPr>
        <w:t xml:space="preserve"> is by using social media – in particular Twitter, </w:t>
      </w:r>
      <w:proofErr w:type="spellStart"/>
      <w:r w:rsidR="004E7553">
        <w:rPr>
          <w:rFonts w:asciiTheme="minorHAnsi" w:hAnsiTheme="minorHAnsi" w:cs="Arial"/>
          <w:color w:val="363636"/>
          <w:lang w:val="en-US"/>
        </w:rPr>
        <w:t>facebook</w:t>
      </w:r>
      <w:proofErr w:type="spellEnd"/>
      <w:r w:rsidR="004E7553">
        <w:rPr>
          <w:rFonts w:asciiTheme="minorHAnsi" w:hAnsiTheme="minorHAnsi" w:cs="Arial"/>
          <w:color w:val="363636"/>
          <w:lang w:val="en-US"/>
        </w:rPr>
        <w:t xml:space="preserve"> and Instagram. </w:t>
      </w:r>
    </w:p>
    <w:p w14:paraId="24CF0608" w14:textId="77777777" w:rsidR="004E7553" w:rsidRDefault="004E7553" w:rsidP="00724EA6">
      <w:pPr>
        <w:shd w:val="clear" w:color="auto" w:fill="FFFFFF"/>
        <w:rPr>
          <w:rFonts w:asciiTheme="minorHAnsi" w:hAnsiTheme="minorHAnsi" w:cs="Arial"/>
          <w:color w:val="363636"/>
          <w:lang w:val="en-US"/>
        </w:rPr>
      </w:pPr>
      <w:r>
        <w:rPr>
          <w:rFonts w:asciiTheme="minorHAnsi" w:hAnsiTheme="minorHAnsi" w:cs="Arial"/>
          <w:color w:val="363636"/>
          <w:lang w:val="en-US"/>
        </w:rPr>
        <w:t xml:space="preserve">We encourage you to </w:t>
      </w:r>
      <w:r w:rsidR="0039062E" w:rsidRPr="004E7553">
        <w:rPr>
          <w:rFonts w:asciiTheme="minorHAnsi" w:hAnsiTheme="minorHAnsi" w:cs="Arial"/>
          <w:color w:val="363636"/>
          <w:lang w:val="en-US"/>
        </w:rPr>
        <w:t xml:space="preserve">tweet </w:t>
      </w:r>
      <w:r>
        <w:rPr>
          <w:rFonts w:asciiTheme="minorHAnsi" w:hAnsiTheme="minorHAnsi" w:cs="Arial"/>
          <w:color w:val="363636"/>
          <w:lang w:val="en-US"/>
        </w:rPr>
        <w:t xml:space="preserve">your preparations and experience of the campaign. Please abide by any safeguarding regulations if attaching photos or film to your tweets. </w:t>
      </w:r>
    </w:p>
    <w:p w14:paraId="6E19C14F" w14:textId="77777777" w:rsidR="00724EA6" w:rsidRDefault="004E7553" w:rsidP="00724EA6">
      <w:pPr>
        <w:shd w:val="clear" w:color="auto" w:fill="FFFFFF"/>
        <w:rPr>
          <w:rFonts w:asciiTheme="minorHAnsi" w:hAnsiTheme="minorHAnsi" w:cs="Arial"/>
          <w:color w:val="363636"/>
          <w:lang w:val="en-US"/>
        </w:rPr>
      </w:pPr>
      <w:r>
        <w:rPr>
          <w:rFonts w:asciiTheme="minorHAnsi" w:hAnsiTheme="minorHAnsi" w:cs="Arial"/>
          <w:color w:val="363636"/>
          <w:lang w:val="en-US"/>
        </w:rPr>
        <w:t>ALWAYS use the hashtag</w:t>
      </w:r>
      <w:r w:rsidR="0039062E" w:rsidRPr="004E7553">
        <w:rPr>
          <w:rFonts w:asciiTheme="minorHAnsi" w:hAnsiTheme="minorHAnsi" w:cs="Arial"/>
          <w:color w:val="363636"/>
          <w:lang w:val="en-US"/>
        </w:rPr>
        <w:t xml:space="preserve"> </w:t>
      </w:r>
      <w:r w:rsidR="0039062E" w:rsidRPr="004E7553">
        <w:rPr>
          <w:rFonts w:asciiTheme="minorHAnsi" w:hAnsiTheme="minorHAnsi" w:cs="Arial"/>
          <w:b/>
          <w:color w:val="363636"/>
          <w:lang w:val="en-US"/>
        </w:rPr>
        <w:t>#</w:t>
      </w:r>
      <w:proofErr w:type="spellStart"/>
      <w:r w:rsidR="00324D98" w:rsidRPr="004E7553">
        <w:rPr>
          <w:rFonts w:asciiTheme="minorHAnsi" w:hAnsiTheme="minorHAnsi" w:cs="Arial"/>
          <w:b/>
          <w:color w:val="363636"/>
          <w:lang w:val="en-US"/>
        </w:rPr>
        <w:t>GreatSciShare</w:t>
      </w:r>
      <w:proofErr w:type="spellEnd"/>
    </w:p>
    <w:p w14:paraId="138CE642" w14:textId="77777777" w:rsidR="00724EA6" w:rsidRDefault="00724EA6" w:rsidP="00724EA6">
      <w:pPr>
        <w:shd w:val="clear" w:color="auto" w:fill="FFFFFF"/>
        <w:rPr>
          <w:rFonts w:asciiTheme="minorHAnsi" w:hAnsiTheme="minorHAnsi" w:cs="Arial"/>
          <w:color w:val="363636"/>
          <w:lang w:val="en-US"/>
        </w:rPr>
      </w:pPr>
    </w:p>
    <w:p w14:paraId="45665DFA" w14:textId="6D19D853" w:rsidR="004E7553" w:rsidRDefault="004E7553" w:rsidP="00724EA6">
      <w:pPr>
        <w:shd w:val="clear" w:color="auto" w:fill="FFFFFF"/>
        <w:rPr>
          <w:rFonts w:asciiTheme="minorHAnsi" w:hAnsiTheme="minorHAnsi" w:cs="Arial"/>
          <w:color w:val="363636"/>
          <w:lang w:val="en-US"/>
        </w:rPr>
      </w:pPr>
      <w:r>
        <w:rPr>
          <w:rFonts w:asciiTheme="minorHAnsi" w:hAnsiTheme="minorHAnsi" w:cs="Arial"/>
          <w:b/>
          <w:color w:val="363636"/>
          <w:lang w:val="en-US"/>
        </w:rPr>
        <w:t xml:space="preserve">3. </w:t>
      </w:r>
      <w:r w:rsidR="00793D7C">
        <w:rPr>
          <w:rFonts w:asciiTheme="minorHAnsi" w:hAnsiTheme="minorHAnsi" w:cs="Arial"/>
          <w:b/>
          <w:color w:val="363636"/>
          <w:lang w:val="en-US"/>
        </w:rPr>
        <w:t xml:space="preserve">Timing: </w:t>
      </w:r>
      <w:r>
        <w:rPr>
          <w:rFonts w:asciiTheme="minorHAnsi" w:hAnsiTheme="minorHAnsi" w:cs="Arial"/>
          <w:color w:val="363636"/>
          <w:lang w:val="en-US"/>
        </w:rPr>
        <w:t xml:space="preserve">All pupils and teachers attending should follow the guidelines re. </w:t>
      </w:r>
      <w:proofErr w:type="gramStart"/>
      <w:r>
        <w:rPr>
          <w:rFonts w:asciiTheme="minorHAnsi" w:hAnsiTheme="minorHAnsi" w:cs="Arial"/>
          <w:color w:val="363636"/>
          <w:lang w:val="en-US"/>
        </w:rPr>
        <w:t>timings</w:t>
      </w:r>
      <w:proofErr w:type="gramEnd"/>
      <w:r>
        <w:rPr>
          <w:rFonts w:asciiTheme="minorHAnsi" w:hAnsiTheme="minorHAnsi" w:cs="Arial"/>
          <w:color w:val="363636"/>
          <w:lang w:val="en-US"/>
        </w:rPr>
        <w:t>:</w:t>
      </w:r>
    </w:p>
    <w:p w14:paraId="60D201C5" w14:textId="77777777" w:rsidR="004E7553" w:rsidRDefault="004E7553" w:rsidP="00724EA6">
      <w:pPr>
        <w:shd w:val="clear" w:color="auto" w:fill="FFFFFF"/>
        <w:rPr>
          <w:rFonts w:asciiTheme="minorHAnsi" w:hAnsiTheme="minorHAnsi" w:cs="Arial"/>
          <w:color w:val="363636"/>
          <w:lang w:val="en-US"/>
        </w:rPr>
      </w:pPr>
      <w:r>
        <w:rPr>
          <w:rFonts w:asciiTheme="minorHAnsi" w:hAnsiTheme="minorHAnsi" w:cs="Arial"/>
          <w:color w:val="363636"/>
          <w:lang w:val="en-US"/>
        </w:rPr>
        <w:t>Arrival on site from 12</w:t>
      </w:r>
      <w:r w:rsidR="00401439">
        <w:rPr>
          <w:rFonts w:asciiTheme="minorHAnsi" w:hAnsiTheme="minorHAnsi" w:cs="Arial"/>
          <w:color w:val="363636"/>
          <w:lang w:val="en-US"/>
        </w:rPr>
        <w:t xml:space="preserve">pm at the very </w:t>
      </w:r>
      <w:r>
        <w:rPr>
          <w:rFonts w:asciiTheme="minorHAnsi" w:hAnsiTheme="minorHAnsi" w:cs="Arial"/>
          <w:color w:val="363636"/>
          <w:lang w:val="en-US"/>
        </w:rPr>
        <w:t>earliest</w:t>
      </w:r>
      <w:r w:rsidR="0068642F" w:rsidRPr="0068642F">
        <w:rPr>
          <w:rFonts w:asciiTheme="minorHAnsi" w:hAnsiTheme="minorHAnsi" w:cs="Arial"/>
          <w:color w:val="363636"/>
          <w:lang w:val="en-US"/>
        </w:rPr>
        <w:t xml:space="preserve">. </w:t>
      </w:r>
    </w:p>
    <w:p w14:paraId="490070CB" w14:textId="6A98C101" w:rsidR="004E7553" w:rsidRDefault="004E7553" w:rsidP="00724EA6">
      <w:pPr>
        <w:shd w:val="clear" w:color="auto" w:fill="FFFFFF"/>
        <w:rPr>
          <w:rFonts w:asciiTheme="minorHAnsi" w:hAnsiTheme="minorHAnsi" w:cs="Arial"/>
          <w:color w:val="363636"/>
          <w:lang w:val="en-US"/>
        </w:rPr>
      </w:pPr>
      <w:r>
        <w:rPr>
          <w:rFonts w:asciiTheme="minorHAnsi" w:hAnsiTheme="minorHAnsi" w:cs="Arial"/>
          <w:color w:val="363636"/>
          <w:lang w:val="en-US"/>
        </w:rPr>
        <w:t>Set up from 12-</w:t>
      </w:r>
      <w:r w:rsidR="00401439">
        <w:rPr>
          <w:rFonts w:asciiTheme="minorHAnsi" w:hAnsiTheme="minorHAnsi" w:cs="Arial"/>
          <w:color w:val="363636"/>
          <w:lang w:val="en-US"/>
        </w:rPr>
        <w:t>12.30</w:t>
      </w:r>
      <w:r w:rsidR="0068642F" w:rsidRPr="0068642F">
        <w:rPr>
          <w:rFonts w:asciiTheme="minorHAnsi" w:hAnsiTheme="minorHAnsi" w:cs="Arial"/>
          <w:color w:val="363636"/>
          <w:lang w:val="en-US"/>
        </w:rPr>
        <w:t>pm.</w:t>
      </w:r>
      <w:r>
        <w:rPr>
          <w:rFonts w:asciiTheme="minorHAnsi" w:hAnsiTheme="minorHAnsi" w:cs="Arial"/>
          <w:color w:val="363636"/>
          <w:lang w:val="en-US"/>
        </w:rPr>
        <w:t xml:space="preserve"> (</w:t>
      </w:r>
      <w:proofErr w:type="gramStart"/>
      <w:r>
        <w:rPr>
          <w:rFonts w:asciiTheme="minorHAnsi" w:hAnsiTheme="minorHAnsi" w:cs="Arial"/>
          <w:color w:val="363636"/>
          <w:lang w:val="en-US"/>
        </w:rPr>
        <w:t>if</w:t>
      </w:r>
      <w:proofErr w:type="gramEnd"/>
      <w:r>
        <w:rPr>
          <w:rFonts w:asciiTheme="minorHAnsi" w:hAnsiTheme="minorHAnsi" w:cs="Arial"/>
          <w:color w:val="363636"/>
          <w:lang w:val="en-US"/>
        </w:rPr>
        <w:t xml:space="preserve"> you don’t need the full time to set up, please come slightly later)</w:t>
      </w:r>
    </w:p>
    <w:p w14:paraId="21579DAC" w14:textId="1CA25054" w:rsidR="004E7553" w:rsidRDefault="004E7553" w:rsidP="00724EA6">
      <w:pPr>
        <w:shd w:val="clear" w:color="auto" w:fill="FFFFFF"/>
        <w:rPr>
          <w:rFonts w:asciiTheme="minorHAnsi" w:hAnsiTheme="minorHAnsi" w:cs="Arial"/>
          <w:color w:val="363636"/>
          <w:lang w:val="en-US"/>
        </w:rPr>
      </w:pPr>
      <w:r>
        <w:rPr>
          <w:rFonts w:asciiTheme="minorHAnsi" w:hAnsiTheme="minorHAnsi" w:cs="Arial"/>
          <w:color w:val="363636"/>
          <w:lang w:val="en-US"/>
        </w:rPr>
        <w:t>Conference start: 12.30pm (all groups must be in place by this time, or access may be limited)</w:t>
      </w:r>
      <w:r w:rsidR="0068642F" w:rsidRPr="0068642F">
        <w:rPr>
          <w:rFonts w:asciiTheme="minorHAnsi" w:hAnsiTheme="minorHAnsi" w:cs="Arial"/>
          <w:color w:val="363636"/>
          <w:lang w:val="en-US"/>
        </w:rPr>
        <w:t xml:space="preserve"> </w:t>
      </w:r>
    </w:p>
    <w:p w14:paraId="28D09F1C" w14:textId="77777777" w:rsidR="00724EA6" w:rsidRDefault="004E7553" w:rsidP="00724EA6">
      <w:pPr>
        <w:shd w:val="clear" w:color="auto" w:fill="FFFFFF"/>
        <w:rPr>
          <w:rFonts w:asciiTheme="minorHAnsi" w:hAnsiTheme="minorHAnsi" w:cs="Arial"/>
          <w:color w:val="363636"/>
          <w:lang w:val="en-US"/>
        </w:rPr>
      </w:pPr>
      <w:r>
        <w:rPr>
          <w:rFonts w:asciiTheme="minorHAnsi" w:hAnsiTheme="minorHAnsi" w:cs="Arial"/>
          <w:color w:val="363636"/>
          <w:lang w:val="en-US"/>
        </w:rPr>
        <w:t>Dismissal/conference close: 3pm</w:t>
      </w:r>
    </w:p>
    <w:p w14:paraId="24C4567D" w14:textId="77777777" w:rsidR="00724EA6" w:rsidRDefault="00724EA6" w:rsidP="00724EA6">
      <w:pPr>
        <w:shd w:val="clear" w:color="auto" w:fill="FFFFFF"/>
        <w:rPr>
          <w:rFonts w:asciiTheme="minorHAnsi" w:hAnsiTheme="minorHAnsi" w:cs="Arial"/>
          <w:color w:val="363636"/>
          <w:lang w:val="en-US"/>
        </w:rPr>
      </w:pPr>
    </w:p>
    <w:p w14:paraId="5B94C715" w14:textId="4BFE54DA" w:rsidR="004E7553" w:rsidRDefault="00724EA6" w:rsidP="00724EA6">
      <w:pPr>
        <w:shd w:val="clear" w:color="auto" w:fill="FFFFFF"/>
        <w:rPr>
          <w:rStyle w:val="Hyperlink"/>
          <w:rFonts w:asciiTheme="minorHAnsi" w:hAnsiTheme="minorHAnsi" w:cs="Arial"/>
          <w:color w:val="363636"/>
          <w:u w:val="none"/>
          <w:lang w:val="en-US"/>
        </w:rPr>
      </w:pPr>
      <w:r>
        <w:rPr>
          <w:rFonts w:asciiTheme="minorHAnsi" w:hAnsiTheme="minorHAnsi" w:cs="Arial"/>
          <w:color w:val="363636"/>
          <w:lang w:val="en-US"/>
        </w:rPr>
        <w:t xml:space="preserve">4. </w:t>
      </w:r>
      <w:r w:rsidR="004E7553" w:rsidRPr="00724EA6">
        <w:rPr>
          <w:rFonts w:asciiTheme="minorHAnsi" w:hAnsiTheme="minorHAnsi" w:cs="Arial"/>
          <w:b/>
          <w:color w:val="363636"/>
          <w:lang w:val="en-US"/>
        </w:rPr>
        <w:t xml:space="preserve">Great Science Groove: </w:t>
      </w:r>
      <w:r w:rsidR="004E7553" w:rsidRPr="00724EA6">
        <w:rPr>
          <w:rFonts w:asciiTheme="minorHAnsi" w:hAnsiTheme="minorHAnsi" w:cs="Arial"/>
          <w:color w:val="363636"/>
          <w:lang w:val="en-US"/>
        </w:rPr>
        <w:t xml:space="preserve">You are reminded that all schools are asked to learn the Great Science Groove Song &amp; Dance. This is a simple activity but is required of all children taking part in the event. Please access the song lyrics and all link videos at </w:t>
      </w:r>
      <w:hyperlink r:id="rId11" w:history="1">
        <w:r w:rsidR="004E7553" w:rsidRPr="00724EA6">
          <w:rPr>
            <w:rStyle w:val="Hyperlink"/>
            <w:rFonts w:asciiTheme="minorHAnsi" w:hAnsiTheme="minorHAnsi" w:cs="Arial"/>
            <w:lang w:val="en-US"/>
          </w:rPr>
          <w:t>https://www.greatscienceshare.org/great-science-groove</w:t>
        </w:r>
      </w:hyperlink>
      <w:r>
        <w:rPr>
          <w:rStyle w:val="Hyperlink"/>
          <w:rFonts w:asciiTheme="minorHAnsi" w:hAnsiTheme="minorHAnsi" w:cs="Arial"/>
          <w:color w:val="363636"/>
          <w:u w:val="none"/>
          <w:lang w:val="en-US"/>
        </w:rPr>
        <w:t xml:space="preserve">. </w:t>
      </w:r>
      <w:r w:rsidR="004E7553" w:rsidRPr="00724EA6">
        <w:rPr>
          <w:rStyle w:val="Hyperlink"/>
          <w:rFonts w:asciiTheme="minorHAnsi" w:hAnsiTheme="minorHAnsi" w:cs="Arial"/>
          <w:color w:val="363636"/>
          <w:u w:val="none"/>
          <w:lang w:val="en-US"/>
        </w:rPr>
        <w:t xml:space="preserve">This year it is set to the tune of Kool &amp; </w:t>
      </w:r>
      <w:proofErr w:type="gramStart"/>
      <w:r w:rsidR="004E7553" w:rsidRPr="00724EA6">
        <w:rPr>
          <w:rStyle w:val="Hyperlink"/>
          <w:rFonts w:asciiTheme="minorHAnsi" w:hAnsiTheme="minorHAnsi" w:cs="Arial"/>
          <w:color w:val="363636"/>
          <w:u w:val="none"/>
          <w:lang w:val="en-US"/>
        </w:rPr>
        <w:t>The</w:t>
      </w:r>
      <w:proofErr w:type="gramEnd"/>
      <w:r w:rsidR="004E7553" w:rsidRPr="00724EA6">
        <w:rPr>
          <w:rStyle w:val="Hyperlink"/>
          <w:rFonts w:asciiTheme="minorHAnsi" w:hAnsiTheme="minorHAnsi" w:cs="Arial"/>
          <w:color w:val="363636"/>
          <w:u w:val="none"/>
          <w:lang w:val="en-US"/>
        </w:rPr>
        <w:t xml:space="preserve"> Gang’s Celebration song, so is really easy to pick up.</w:t>
      </w:r>
    </w:p>
    <w:p w14:paraId="770A0D3A" w14:textId="77777777" w:rsidR="00724EA6" w:rsidRDefault="00724EA6" w:rsidP="00724EA6">
      <w:pPr>
        <w:shd w:val="clear" w:color="auto" w:fill="FFFFFF"/>
        <w:rPr>
          <w:rStyle w:val="Hyperlink"/>
          <w:rFonts w:asciiTheme="minorHAnsi" w:hAnsiTheme="minorHAnsi" w:cs="Arial"/>
          <w:color w:val="363636"/>
          <w:u w:val="none"/>
          <w:lang w:val="en-US"/>
        </w:rPr>
      </w:pPr>
    </w:p>
    <w:p w14:paraId="1790BBE0" w14:textId="77777777" w:rsidR="00724EA6" w:rsidRDefault="00724EA6" w:rsidP="00724EA6">
      <w:pPr>
        <w:pStyle w:val="ListParagraph"/>
        <w:shd w:val="clear" w:color="auto" w:fill="FFFFFF"/>
        <w:ind w:left="0"/>
        <w:rPr>
          <w:rStyle w:val="Strong"/>
          <w:rFonts w:asciiTheme="minorHAnsi" w:hAnsiTheme="minorHAnsi" w:cs="Arial"/>
          <w:b w:val="0"/>
          <w:color w:val="363636"/>
          <w:lang w:val="en-US"/>
        </w:rPr>
      </w:pPr>
      <w:r>
        <w:rPr>
          <w:rStyle w:val="Hyperlink"/>
          <w:rFonts w:asciiTheme="minorHAnsi" w:hAnsiTheme="minorHAnsi" w:cs="Arial"/>
          <w:color w:val="363636"/>
          <w:u w:val="none"/>
          <w:lang w:val="en-US"/>
        </w:rPr>
        <w:t xml:space="preserve">5. </w:t>
      </w:r>
      <w:r w:rsidR="004E7553">
        <w:rPr>
          <w:rFonts w:asciiTheme="minorHAnsi" w:hAnsiTheme="minorHAnsi" w:cs="Arial"/>
          <w:b/>
          <w:color w:val="363636"/>
          <w:lang w:val="en-US"/>
        </w:rPr>
        <w:t>C</w:t>
      </w:r>
      <w:r w:rsidR="00793D7C" w:rsidRPr="004E7553">
        <w:rPr>
          <w:rFonts w:asciiTheme="minorHAnsi" w:hAnsiTheme="minorHAnsi" w:cs="Arial"/>
          <w:b/>
          <w:color w:val="363636"/>
          <w:lang w:val="en-US"/>
        </w:rPr>
        <w:t xml:space="preserve">are: </w:t>
      </w:r>
      <w:r w:rsidR="0068642F" w:rsidRPr="004E7553">
        <w:rPr>
          <w:rFonts w:asciiTheme="minorHAnsi" w:hAnsiTheme="minorHAnsi" w:cs="Arial"/>
          <w:color w:val="363636"/>
          <w:lang w:val="en-US"/>
        </w:rPr>
        <w:t xml:space="preserve">All medical and personal needs of children attending will need to be taken care of by the teacher(s) in charge. </w:t>
      </w:r>
      <w:r w:rsidR="004E7553">
        <w:rPr>
          <w:rStyle w:val="Strong"/>
          <w:rFonts w:asciiTheme="minorHAnsi" w:hAnsiTheme="minorHAnsi" w:cs="Arial"/>
          <w:color w:val="363636"/>
          <w:lang w:val="en-US"/>
        </w:rPr>
        <w:t xml:space="preserve">Pupils </w:t>
      </w:r>
      <w:r w:rsidR="0068642F" w:rsidRPr="004E7553">
        <w:rPr>
          <w:rStyle w:val="Strong"/>
          <w:rFonts w:asciiTheme="minorHAnsi" w:hAnsiTheme="minorHAnsi" w:cs="Arial"/>
          <w:color w:val="363636"/>
          <w:lang w:val="en-US"/>
        </w:rPr>
        <w:t xml:space="preserve">remain the responsibility of their supervising teachers at all times. </w:t>
      </w:r>
      <w:r w:rsidR="004E7553">
        <w:rPr>
          <w:rStyle w:val="Strong"/>
          <w:rFonts w:asciiTheme="minorHAnsi" w:hAnsiTheme="minorHAnsi" w:cs="Arial"/>
          <w:b w:val="0"/>
          <w:color w:val="363636"/>
          <w:lang w:val="en-US"/>
        </w:rPr>
        <w:t>Pupils</w:t>
      </w:r>
      <w:r w:rsidR="0068642F" w:rsidRPr="004E7553">
        <w:rPr>
          <w:rStyle w:val="Strong"/>
          <w:rFonts w:asciiTheme="minorHAnsi" w:hAnsiTheme="minorHAnsi" w:cs="Arial"/>
          <w:b w:val="0"/>
          <w:color w:val="363636"/>
          <w:lang w:val="en-US"/>
        </w:rPr>
        <w:t xml:space="preserve"> should be briefed as such, in particular with toileting, which must be chaperoned by a teacher</w:t>
      </w:r>
      <w:r>
        <w:rPr>
          <w:rStyle w:val="Strong"/>
          <w:rFonts w:asciiTheme="minorHAnsi" w:hAnsiTheme="minorHAnsi" w:cs="Arial"/>
          <w:b w:val="0"/>
          <w:color w:val="363636"/>
          <w:lang w:val="en-US"/>
        </w:rPr>
        <w:t xml:space="preserve"> or adult school representatives.</w:t>
      </w:r>
    </w:p>
    <w:p w14:paraId="3A5E3181" w14:textId="77777777" w:rsidR="00724EA6" w:rsidRDefault="00724EA6" w:rsidP="00724EA6">
      <w:pPr>
        <w:pStyle w:val="ListParagraph"/>
        <w:shd w:val="clear" w:color="auto" w:fill="FFFFFF"/>
        <w:ind w:left="0"/>
        <w:rPr>
          <w:rStyle w:val="Strong"/>
          <w:rFonts w:asciiTheme="minorHAnsi" w:hAnsiTheme="minorHAnsi" w:cs="Arial"/>
          <w:b w:val="0"/>
          <w:color w:val="363636"/>
          <w:lang w:val="en-US"/>
        </w:rPr>
      </w:pPr>
    </w:p>
    <w:p w14:paraId="0F6CEB04" w14:textId="4A9DF183" w:rsidR="0068642F" w:rsidRPr="0068642F" w:rsidRDefault="00724EA6" w:rsidP="00724EA6">
      <w:pPr>
        <w:pStyle w:val="ListParagraph"/>
        <w:shd w:val="clear" w:color="auto" w:fill="FFFFFF"/>
        <w:ind w:left="0"/>
        <w:rPr>
          <w:rFonts w:asciiTheme="minorHAnsi" w:hAnsiTheme="minorHAnsi" w:cs="Arial"/>
          <w:color w:val="363636"/>
          <w:lang w:val="en-US"/>
        </w:rPr>
      </w:pPr>
      <w:r>
        <w:rPr>
          <w:rStyle w:val="Strong"/>
          <w:rFonts w:asciiTheme="minorHAnsi" w:hAnsiTheme="minorHAnsi" w:cs="Arial"/>
          <w:b w:val="0"/>
          <w:color w:val="363636"/>
          <w:lang w:val="en-US"/>
        </w:rPr>
        <w:t xml:space="preserve">6. </w:t>
      </w:r>
      <w:r w:rsidRPr="00724EA6">
        <w:rPr>
          <w:rFonts w:asciiTheme="minorHAnsi" w:hAnsiTheme="minorHAnsi" w:cs="Arial"/>
          <w:b/>
          <w:color w:val="363636"/>
          <w:lang w:val="en-US"/>
        </w:rPr>
        <w:t>Specific needs:</w:t>
      </w:r>
      <w:r>
        <w:rPr>
          <w:rFonts w:asciiTheme="minorHAnsi" w:hAnsiTheme="minorHAnsi" w:cs="Arial"/>
          <w:color w:val="363636"/>
          <w:lang w:val="en-US"/>
        </w:rPr>
        <w:t xml:space="preserve"> </w:t>
      </w:r>
      <w:r w:rsidR="004E7553">
        <w:rPr>
          <w:rFonts w:asciiTheme="minorHAnsi" w:hAnsiTheme="minorHAnsi" w:cs="Arial"/>
          <w:color w:val="363636"/>
          <w:lang w:val="en-US"/>
        </w:rPr>
        <w:t>L</w:t>
      </w:r>
      <w:r w:rsidR="0068642F" w:rsidRPr="0068642F">
        <w:rPr>
          <w:rFonts w:asciiTheme="minorHAnsi" w:hAnsiTheme="minorHAnsi" w:cs="Arial"/>
          <w:color w:val="363636"/>
          <w:lang w:val="en-US"/>
        </w:rPr>
        <w:t>ead teacher</w:t>
      </w:r>
      <w:r w:rsidR="004E7553">
        <w:rPr>
          <w:rFonts w:asciiTheme="minorHAnsi" w:hAnsiTheme="minorHAnsi" w:cs="Arial"/>
          <w:color w:val="363636"/>
          <w:lang w:val="en-US"/>
        </w:rPr>
        <w:t>s from each school</w:t>
      </w:r>
      <w:r w:rsidR="0068642F" w:rsidRPr="0068642F">
        <w:rPr>
          <w:rFonts w:asciiTheme="minorHAnsi" w:hAnsiTheme="minorHAnsi" w:cs="Arial"/>
          <w:color w:val="363636"/>
          <w:lang w:val="en-US"/>
        </w:rPr>
        <w:t xml:space="preserve"> should </w:t>
      </w:r>
      <w:r w:rsidR="004E7553">
        <w:rPr>
          <w:rFonts w:asciiTheme="minorHAnsi" w:hAnsiTheme="minorHAnsi" w:cs="Arial"/>
          <w:color w:val="363636"/>
          <w:lang w:val="en-US"/>
        </w:rPr>
        <w:t xml:space="preserve">ensure they are </w:t>
      </w:r>
      <w:r w:rsidR="0068642F" w:rsidRPr="0068642F">
        <w:rPr>
          <w:rFonts w:asciiTheme="minorHAnsi" w:hAnsiTheme="minorHAnsi" w:cs="Arial"/>
          <w:color w:val="363636"/>
          <w:lang w:val="en-US"/>
        </w:rPr>
        <w:t>fully aware a</w:t>
      </w:r>
      <w:r>
        <w:rPr>
          <w:rFonts w:asciiTheme="minorHAnsi" w:hAnsiTheme="minorHAnsi" w:cs="Arial"/>
          <w:color w:val="363636"/>
          <w:lang w:val="en-US"/>
        </w:rPr>
        <w:t xml:space="preserve">nd responsive to any specific </w:t>
      </w:r>
      <w:r w:rsidR="0068642F" w:rsidRPr="0068642F">
        <w:rPr>
          <w:rFonts w:asciiTheme="minorHAnsi" w:hAnsiTheme="minorHAnsi" w:cs="Arial"/>
          <w:color w:val="363636"/>
          <w:lang w:val="en-US"/>
        </w:rPr>
        <w:t>needs</w:t>
      </w:r>
      <w:r>
        <w:rPr>
          <w:rFonts w:asciiTheme="minorHAnsi" w:hAnsiTheme="minorHAnsi" w:cs="Arial"/>
          <w:color w:val="363636"/>
          <w:lang w:val="en-US"/>
        </w:rPr>
        <w:t xml:space="preserve"> of pupils in </w:t>
      </w:r>
      <w:proofErr w:type="spellStart"/>
      <w:r>
        <w:rPr>
          <w:rFonts w:asciiTheme="minorHAnsi" w:hAnsiTheme="minorHAnsi" w:cs="Arial"/>
          <w:color w:val="363636"/>
          <w:lang w:val="en-US"/>
        </w:rPr>
        <w:t>their</w:t>
      </w:r>
      <w:proofErr w:type="spellEnd"/>
      <w:r>
        <w:rPr>
          <w:rFonts w:asciiTheme="minorHAnsi" w:hAnsiTheme="minorHAnsi" w:cs="Arial"/>
          <w:color w:val="363636"/>
          <w:lang w:val="en-US"/>
        </w:rPr>
        <w:t xml:space="preserve"> care, e.g. medical, </w:t>
      </w:r>
      <w:r w:rsidR="0068642F" w:rsidRPr="0068642F">
        <w:rPr>
          <w:rFonts w:asciiTheme="minorHAnsi" w:hAnsiTheme="minorHAnsi" w:cs="Arial"/>
          <w:color w:val="363636"/>
          <w:lang w:val="en-US"/>
        </w:rPr>
        <w:t>allergy</w:t>
      </w:r>
      <w:r>
        <w:rPr>
          <w:rFonts w:asciiTheme="minorHAnsi" w:hAnsiTheme="minorHAnsi" w:cs="Arial"/>
          <w:color w:val="363636"/>
          <w:lang w:val="en-US"/>
        </w:rPr>
        <w:t xml:space="preserve"> or access</w:t>
      </w:r>
      <w:r w:rsidR="0068642F" w:rsidRPr="0068642F">
        <w:rPr>
          <w:rFonts w:asciiTheme="minorHAnsi" w:hAnsiTheme="minorHAnsi" w:cs="Arial"/>
          <w:color w:val="363636"/>
          <w:lang w:val="en-US"/>
        </w:rPr>
        <w:t xml:space="preserve"> related issues.</w:t>
      </w:r>
      <w:r w:rsidR="00324D98">
        <w:rPr>
          <w:rFonts w:asciiTheme="minorHAnsi" w:hAnsiTheme="minorHAnsi" w:cs="Arial"/>
          <w:color w:val="363636"/>
          <w:lang w:val="en-US"/>
        </w:rPr>
        <w:t xml:space="preserve"> For example, i</w:t>
      </w:r>
      <w:r w:rsidR="0068642F" w:rsidRPr="0068642F">
        <w:rPr>
          <w:rFonts w:asciiTheme="minorHAnsi" w:hAnsiTheme="minorHAnsi" w:cs="Arial"/>
          <w:color w:val="363636"/>
          <w:lang w:val="en-US"/>
        </w:rPr>
        <w:t xml:space="preserve">t is sometimes possible that experiments </w:t>
      </w:r>
      <w:r w:rsidR="00324D98">
        <w:rPr>
          <w:rFonts w:asciiTheme="minorHAnsi" w:hAnsiTheme="minorHAnsi" w:cs="Arial"/>
          <w:color w:val="363636"/>
          <w:lang w:val="en-US"/>
        </w:rPr>
        <w:t>might require the use of</w:t>
      </w:r>
      <w:r w:rsidR="0068642F" w:rsidRPr="0068642F">
        <w:rPr>
          <w:rFonts w:asciiTheme="minorHAnsi" w:hAnsiTheme="minorHAnsi" w:cs="Arial"/>
          <w:color w:val="363636"/>
          <w:lang w:val="en-US"/>
        </w:rPr>
        <w:t xml:space="preserve"> latex gloves etc.</w:t>
      </w:r>
      <w:r w:rsidR="00324D98">
        <w:rPr>
          <w:rFonts w:asciiTheme="minorHAnsi" w:hAnsiTheme="minorHAnsi" w:cs="Arial"/>
          <w:color w:val="363636"/>
          <w:lang w:val="en-US"/>
        </w:rPr>
        <w:t>, which a</w:t>
      </w:r>
      <w:r>
        <w:rPr>
          <w:rFonts w:asciiTheme="minorHAnsi" w:hAnsiTheme="minorHAnsi" w:cs="Arial"/>
          <w:color w:val="363636"/>
          <w:lang w:val="en-US"/>
        </w:rPr>
        <w:t xml:space="preserve">re not </w:t>
      </w:r>
      <w:proofErr w:type="gramStart"/>
      <w:r>
        <w:rPr>
          <w:rFonts w:asciiTheme="minorHAnsi" w:hAnsiTheme="minorHAnsi" w:cs="Arial"/>
          <w:color w:val="363636"/>
          <w:lang w:val="en-US"/>
        </w:rPr>
        <w:t>suitable</w:t>
      </w:r>
      <w:proofErr w:type="gramEnd"/>
      <w:r>
        <w:rPr>
          <w:rFonts w:asciiTheme="minorHAnsi" w:hAnsiTheme="minorHAnsi" w:cs="Arial"/>
          <w:color w:val="363636"/>
          <w:lang w:val="en-US"/>
        </w:rPr>
        <w:t xml:space="preserve"> for all pupils</w:t>
      </w:r>
      <w:r w:rsidR="00324D98">
        <w:rPr>
          <w:rFonts w:asciiTheme="minorHAnsi" w:hAnsiTheme="minorHAnsi" w:cs="Arial"/>
          <w:color w:val="363636"/>
          <w:lang w:val="en-US"/>
        </w:rPr>
        <w:t xml:space="preserve"> to wear.</w:t>
      </w:r>
    </w:p>
    <w:p w14:paraId="28470BA7" w14:textId="77777777" w:rsidR="00724EA6" w:rsidRDefault="00724EA6" w:rsidP="00724EA6">
      <w:pPr>
        <w:shd w:val="clear" w:color="auto" w:fill="FFFFFF"/>
        <w:rPr>
          <w:rFonts w:asciiTheme="minorHAnsi" w:hAnsiTheme="minorHAnsi" w:cs="Arial"/>
          <w:b/>
          <w:color w:val="363636"/>
          <w:lang w:val="en-US"/>
        </w:rPr>
      </w:pPr>
    </w:p>
    <w:p w14:paraId="356B24D1" w14:textId="77777777" w:rsidR="00724EA6" w:rsidRDefault="00724EA6" w:rsidP="00724EA6">
      <w:pPr>
        <w:shd w:val="clear" w:color="auto" w:fill="FFFFFF"/>
        <w:rPr>
          <w:rFonts w:asciiTheme="minorHAnsi" w:hAnsiTheme="minorHAnsi" w:cs="Arial"/>
          <w:color w:val="363636"/>
          <w:lang w:val="en-US"/>
        </w:rPr>
      </w:pPr>
      <w:r>
        <w:rPr>
          <w:rFonts w:asciiTheme="minorHAnsi" w:hAnsiTheme="minorHAnsi" w:cs="Arial"/>
          <w:b/>
          <w:color w:val="363636"/>
          <w:lang w:val="en-US"/>
        </w:rPr>
        <w:t xml:space="preserve">7. </w:t>
      </w:r>
      <w:r w:rsidR="00793D7C">
        <w:rPr>
          <w:rFonts w:asciiTheme="minorHAnsi" w:hAnsiTheme="minorHAnsi" w:cs="Arial"/>
          <w:b/>
          <w:color w:val="363636"/>
          <w:lang w:val="en-US"/>
        </w:rPr>
        <w:t xml:space="preserve">Groupings: </w:t>
      </w:r>
      <w:r w:rsidR="0068642F" w:rsidRPr="0068642F">
        <w:rPr>
          <w:rFonts w:asciiTheme="minorHAnsi" w:hAnsiTheme="minorHAnsi" w:cs="Arial"/>
          <w:color w:val="363636"/>
          <w:lang w:val="en-US"/>
        </w:rPr>
        <w:t xml:space="preserve">Each school group will be provided with a </w:t>
      </w:r>
      <w:r w:rsidR="00786DE8">
        <w:rPr>
          <w:rFonts w:asciiTheme="minorHAnsi" w:hAnsiTheme="minorHAnsi" w:cs="Arial"/>
          <w:color w:val="363636"/>
          <w:lang w:val="en-US"/>
        </w:rPr>
        <w:t xml:space="preserve">standard </w:t>
      </w:r>
      <w:r w:rsidR="0068642F" w:rsidRPr="0068642F">
        <w:rPr>
          <w:rFonts w:asciiTheme="minorHAnsi" w:hAnsiTheme="minorHAnsi" w:cs="Arial"/>
          <w:color w:val="363636"/>
          <w:lang w:val="en-US"/>
        </w:rPr>
        <w:t>table</w:t>
      </w:r>
      <w:r w:rsidR="004E7553">
        <w:rPr>
          <w:rFonts w:asciiTheme="minorHAnsi" w:hAnsiTheme="minorHAnsi" w:cs="Arial"/>
          <w:color w:val="363636"/>
          <w:lang w:val="en-US"/>
        </w:rPr>
        <w:t xml:space="preserve"> of around 5 feet in width</w:t>
      </w:r>
      <w:r w:rsidR="0068642F" w:rsidRPr="0068642F">
        <w:rPr>
          <w:rFonts w:asciiTheme="minorHAnsi" w:hAnsiTheme="minorHAnsi" w:cs="Arial"/>
          <w:color w:val="363636"/>
          <w:lang w:val="en-US"/>
        </w:rPr>
        <w:t>. The</w:t>
      </w:r>
      <w:r w:rsidR="004E7553">
        <w:rPr>
          <w:rFonts w:asciiTheme="minorHAnsi" w:hAnsiTheme="minorHAnsi" w:cs="Arial"/>
          <w:color w:val="363636"/>
          <w:lang w:val="en-US"/>
        </w:rPr>
        <w:t xml:space="preserve"> pupils </w:t>
      </w:r>
      <w:r w:rsidR="0068642F" w:rsidRPr="0068642F">
        <w:rPr>
          <w:rFonts w:asciiTheme="minorHAnsi" w:hAnsiTheme="minorHAnsi" w:cs="Arial"/>
          <w:color w:val="363636"/>
          <w:lang w:val="en-US"/>
        </w:rPr>
        <w:t>will need to be grouped as Group A and Group B – this relates to when t</w:t>
      </w:r>
      <w:r w:rsidR="004E7553">
        <w:rPr>
          <w:rFonts w:asciiTheme="minorHAnsi" w:hAnsiTheme="minorHAnsi" w:cs="Arial"/>
          <w:color w:val="363636"/>
          <w:lang w:val="en-US"/>
        </w:rPr>
        <w:t xml:space="preserve">hey will remain at </w:t>
      </w:r>
      <w:r w:rsidR="004E7553">
        <w:rPr>
          <w:rFonts w:asciiTheme="minorHAnsi" w:hAnsiTheme="minorHAnsi" w:cs="Arial"/>
          <w:color w:val="363636"/>
          <w:lang w:val="en-US"/>
        </w:rPr>
        <w:lastRenderedPageBreak/>
        <w:t>their investigation table</w:t>
      </w:r>
      <w:r w:rsidR="0068642F" w:rsidRPr="0068642F">
        <w:rPr>
          <w:rFonts w:asciiTheme="minorHAnsi" w:hAnsiTheme="minorHAnsi" w:cs="Arial"/>
          <w:color w:val="363636"/>
          <w:lang w:val="en-US"/>
        </w:rPr>
        <w:t xml:space="preserve">. Group A will remain at their </w:t>
      </w:r>
      <w:r w:rsidR="004E7553">
        <w:rPr>
          <w:rFonts w:asciiTheme="minorHAnsi" w:hAnsiTheme="minorHAnsi" w:cs="Arial"/>
          <w:color w:val="363636"/>
          <w:lang w:val="en-US"/>
        </w:rPr>
        <w:t>table</w:t>
      </w:r>
      <w:r w:rsidR="0068642F" w:rsidRPr="0068642F">
        <w:rPr>
          <w:rFonts w:asciiTheme="minorHAnsi" w:hAnsiTheme="minorHAnsi" w:cs="Arial"/>
          <w:color w:val="363636"/>
          <w:lang w:val="en-US"/>
        </w:rPr>
        <w:t xml:space="preserve"> to showcase their investigation to other learners for the first half of the conference, and then </w:t>
      </w:r>
      <w:r w:rsidR="004E7553">
        <w:rPr>
          <w:rFonts w:asciiTheme="minorHAnsi" w:hAnsiTheme="minorHAnsi" w:cs="Arial"/>
          <w:color w:val="363636"/>
          <w:lang w:val="en-US"/>
        </w:rPr>
        <w:t xml:space="preserve">Group B will take over. </w:t>
      </w:r>
    </w:p>
    <w:p w14:paraId="6B79BFD8" w14:textId="77777777" w:rsidR="00724EA6" w:rsidRDefault="00724EA6" w:rsidP="00724EA6">
      <w:pPr>
        <w:shd w:val="clear" w:color="auto" w:fill="FFFFFF"/>
        <w:rPr>
          <w:rFonts w:asciiTheme="minorHAnsi" w:hAnsiTheme="minorHAnsi" w:cs="Arial"/>
          <w:color w:val="363636"/>
          <w:lang w:val="en-US"/>
        </w:rPr>
      </w:pPr>
    </w:p>
    <w:p w14:paraId="1C851021" w14:textId="77777777" w:rsidR="00724EA6" w:rsidRDefault="00724EA6" w:rsidP="00724EA6">
      <w:pPr>
        <w:shd w:val="clear" w:color="auto" w:fill="FFFFFF"/>
        <w:rPr>
          <w:rFonts w:asciiTheme="minorHAnsi" w:hAnsiTheme="minorHAnsi" w:cs="Arial"/>
          <w:color w:val="363636"/>
          <w:lang w:val="en-US"/>
        </w:rPr>
      </w:pPr>
      <w:r>
        <w:rPr>
          <w:rFonts w:asciiTheme="minorHAnsi" w:hAnsiTheme="minorHAnsi" w:cs="Arial"/>
          <w:color w:val="363636"/>
          <w:lang w:val="en-US"/>
        </w:rPr>
        <w:t xml:space="preserve">8. </w:t>
      </w:r>
      <w:r w:rsidR="00793D7C">
        <w:rPr>
          <w:rFonts w:asciiTheme="minorHAnsi" w:hAnsiTheme="minorHAnsi" w:cs="Arial"/>
          <w:b/>
          <w:color w:val="363636"/>
          <w:lang w:val="en-US"/>
        </w:rPr>
        <w:t>Replicability</w:t>
      </w:r>
      <w:r w:rsidR="004E7553">
        <w:rPr>
          <w:rFonts w:asciiTheme="minorHAnsi" w:hAnsiTheme="minorHAnsi" w:cs="Arial"/>
          <w:b/>
          <w:color w:val="363636"/>
          <w:lang w:val="en-US"/>
        </w:rPr>
        <w:t xml:space="preserve"> of your investigation</w:t>
      </w:r>
      <w:r w:rsidR="00793D7C">
        <w:rPr>
          <w:rFonts w:asciiTheme="minorHAnsi" w:hAnsiTheme="minorHAnsi" w:cs="Arial"/>
          <w:b/>
          <w:color w:val="363636"/>
          <w:lang w:val="en-US"/>
        </w:rPr>
        <w:t xml:space="preserve">: </w:t>
      </w:r>
      <w:r w:rsidR="0068642F" w:rsidRPr="0068642F">
        <w:rPr>
          <w:rFonts w:asciiTheme="minorHAnsi" w:hAnsiTheme="minorHAnsi" w:cs="Arial"/>
          <w:color w:val="363636"/>
          <w:lang w:val="en-US"/>
        </w:rPr>
        <w:t>All activities need to be done repeatedly for short periods of time. As such you need to be prepared for multiple goes/visits to your investigation.</w:t>
      </w:r>
    </w:p>
    <w:p w14:paraId="21299E13" w14:textId="77777777" w:rsidR="00724EA6" w:rsidRDefault="00724EA6" w:rsidP="00724EA6">
      <w:pPr>
        <w:shd w:val="clear" w:color="auto" w:fill="FFFFFF"/>
        <w:rPr>
          <w:rFonts w:asciiTheme="minorHAnsi" w:hAnsiTheme="minorHAnsi" w:cs="Arial"/>
          <w:color w:val="363636"/>
          <w:lang w:val="en-US"/>
        </w:rPr>
      </w:pPr>
    </w:p>
    <w:p w14:paraId="5C5F05E4" w14:textId="77777777" w:rsidR="00724EA6" w:rsidRDefault="00724EA6" w:rsidP="00724EA6">
      <w:pPr>
        <w:shd w:val="clear" w:color="auto" w:fill="FFFFFF"/>
        <w:rPr>
          <w:rFonts w:asciiTheme="minorHAnsi" w:hAnsiTheme="minorHAnsi" w:cs="Arial"/>
          <w:color w:val="363636"/>
          <w:lang w:val="en-US"/>
        </w:rPr>
      </w:pPr>
      <w:r>
        <w:rPr>
          <w:rFonts w:asciiTheme="minorHAnsi" w:hAnsiTheme="minorHAnsi" w:cs="Arial"/>
          <w:color w:val="363636"/>
          <w:lang w:val="en-US"/>
        </w:rPr>
        <w:t xml:space="preserve">9. </w:t>
      </w:r>
      <w:r w:rsidR="00793D7C">
        <w:rPr>
          <w:rFonts w:asciiTheme="minorHAnsi" w:hAnsiTheme="minorHAnsi" w:cs="Arial"/>
          <w:b/>
          <w:color w:val="363636"/>
          <w:lang w:val="en-US"/>
        </w:rPr>
        <w:t xml:space="preserve">Film and Photography: </w:t>
      </w:r>
      <w:r w:rsidR="0068642F" w:rsidRPr="0068642F">
        <w:rPr>
          <w:rFonts w:asciiTheme="minorHAnsi" w:hAnsiTheme="minorHAnsi" w:cs="Arial"/>
          <w:color w:val="363636"/>
          <w:lang w:val="en-US"/>
        </w:rPr>
        <w:t>In th</w:t>
      </w:r>
      <w:r w:rsidR="004E7553">
        <w:rPr>
          <w:rFonts w:asciiTheme="minorHAnsi" w:hAnsiTheme="minorHAnsi" w:cs="Arial"/>
          <w:color w:val="363636"/>
          <w:lang w:val="en-US"/>
        </w:rPr>
        <w:t>e main we expect that all pupils</w:t>
      </w:r>
      <w:r w:rsidR="0068642F" w:rsidRPr="0068642F">
        <w:rPr>
          <w:rFonts w:asciiTheme="minorHAnsi" w:hAnsiTheme="minorHAnsi" w:cs="Arial"/>
          <w:color w:val="363636"/>
          <w:lang w:val="en-US"/>
        </w:rPr>
        <w:t xml:space="preserve"> and adults attending have film and photographic consent. </w:t>
      </w:r>
      <w:r w:rsidR="004E7553">
        <w:rPr>
          <w:rFonts w:asciiTheme="minorHAnsi" w:hAnsiTheme="minorHAnsi" w:cs="Arial"/>
          <w:color w:val="363636"/>
          <w:lang w:val="en-US"/>
        </w:rPr>
        <w:t xml:space="preserve">You should be aware that the BBC and University films will be being shot, as well as a live streaming of the event on </w:t>
      </w:r>
      <w:proofErr w:type="spellStart"/>
      <w:r w:rsidR="004E7553">
        <w:rPr>
          <w:rFonts w:asciiTheme="minorHAnsi" w:hAnsiTheme="minorHAnsi" w:cs="Arial"/>
          <w:color w:val="363636"/>
          <w:lang w:val="en-US"/>
        </w:rPr>
        <w:t>Youtube</w:t>
      </w:r>
      <w:proofErr w:type="spellEnd"/>
      <w:r w:rsidR="004E7553">
        <w:rPr>
          <w:rFonts w:asciiTheme="minorHAnsi" w:hAnsiTheme="minorHAnsi" w:cs="Arial"/>
          <w:color w:val="363636"/>
          <w:lang w:val="en-US"/>
        </w:rPr>
        <w:t xml:space="preserve">. </w:t>
      </w:r>
      <w:r w:rsidR="0068642F" w:rsidRPr="0068642F">
        <w:rPr>
          <w:rFonts w:asciiTheme="minorHAnsi" w:hAnsiTheme="minorHAnsi" w:cs="Arial"/>
          <w:color w:val="363636"/>
          <w:lang w:val="en-US"/>
        </w:rPr>
        <w:t>If</w:t>
      </w:r>
      <w:r w:rsidR="004E7553">
        <w:rPr>
          <w:rFonts w:asciiTheme="minorHAnsi" w:hAnsiTheme="minorHAnsi" w:cs="Arial"/>
          <w:color w:val="363636"/>
          <w:lang w:val="en-US"/>
        </w:rPr>
        <w:t xml:space="preserve"> pupils do not have consent </w:t>
      </w:r>
      <w:r w:rsidR="0068642F" w:rsidRPr="0068642F">
        <w:rPr>
          <w:rFonts w:asciiTheme="minorHAnsi" w:hAnsiTheme="minorHAnsi" w:cs="Arial"/>
          <w:color w:val="363636"/>
          <w:lang w:val="en-US"/>
        </w:rPr>
        <w:t>is</w:t>
      </w:r>
      <w:r w:rsidR="004E7553">
        <w:rPr>
          <w:rFonts w:asciiTheme="minorHAnsi" w:hAnsiTheme="minorHAnsi" w:cs="Arial"/>
          <w:color w:val="363636"/>
          <w:lang w:val="en-US"/>
        </w:rPr>
        <w:t xml:space="preserve"> remains </w:t>
      </w:r>
      <w:r w:rsidR="0068642F" w:rsidRPr="0068642F">
        <w:rPr>
          <w:rFonts w:asciiTheme="minorHAnsi" w:hAnsiTheme="minorHAnsi" w:cs="Arial"/>
          <w:color w:val="363636"/>
          <w:lang w:val="en-US"/>
        </w:rPr>
        <w:t>the responsibility of the teacher to</w:t>
      </w:r>
      <w:r w:rsidR="004E7553">
        <w:rPr>
          <w:rFonts w:asciiTheme="minorHAnsi" w:hAnsiTheme="minorHAnsi" w:cs="Arial"/>
          <w:color w:val="363636"/>
          <w:lang w:val="en-US"/>
        </w:rPr>
        <w:t xml:space="preserve"> ensure their safeguarding. We will support you in providing relevant signposting to photographers etc. by using a special </w:t>
      </w:r>
      <w:proofErr w:type="spellStart"/>
      <w:r w:rsidR="004E7553">
        <w:rPr>
          <w:rFonts w:asciiTheme="minorHAnsi" w:hAnsiTheme="minorHAnsi" w:cs="Arial"/>
          <w:color w:val="363636"/>
          <w:lang w:val="en-US"/>
        </w:rPr>
        <w:t>coloured</w:t>
      </w:r>
      <w:proofErr w:type="spellEnd"/>
      <w:r w:rsidR="004E7553">
        <w:rPr>
          <w:rFonts w:asciiTheme="minorHAnsi" w:hAnsiTheme="minorHAnsi" w:cs="Arial"/>
          <w:color w:val="363636"/>
          <w:lang w:val="en-US"/>
        </w:rPr>
        <w:t xml:space="preserve"> lanyard to indicate the</w:t>
      </w:r>
      <w:r w:rsidR="0068642F" w:rsidRPr="0068642F">
        <w:rPr>
          <w:rFonts w:asciiTheme="minorHAnsi" w:hAnsiTheme="minorHAnsi" w:cs="Arial"/>
          <w:color w:val="363636"/>
          <w:lang w:val="en-US"/>
        </w:rPr>
        <w:t xml:space="preserve"> restriction.</w:t>
      </w:r>
    </w:p>
    <w:p w14:paraId="62D33C9B" w14:textId="77777777" w:rsidR="00724EA6" w:rsidRDefault="00724EA6" w:rsidP="00724EA6">
      <w:pPr>
        <w:shd w:val="clear" w:color="auto" w:fill="FFFFFF"/>
        <w:rPr>
          <w:rFonts w:asciiTheme="minorHAnsi" w:hAnsiTheme="minorHAnsi" w:cs="Arial"/>
          <w:color w:val="363636"/>
          <w:lang w:val="en-US"/>
        </w:rPr>
      </w:pPr>
    </w:p>
    <w:p w14:paraId="7DA1089A" w14:textId="212C44E7" w:rsidR="0068642F" w:rsidRPr="0068642F" w:rsidRDefault="00724EA6" w:rsidP="00724EA6">
      <w:pPr>
        <w:shd w:val="clear" w:color="auto" w:fill="FFFFFF"/>
        <w:rPr>
          <w:rFonts w:asciiTheme="minorHAnsi" w:hAnsiTheme="minorHAnsi" w:cs="Arial"/>
          <w:color w:val="363636"/>
          <w:lang w:val="en-US"/>
        </w:rPr>
      </w:pPr>
      <w:r>
        <w:rPr>
          <w:rFonts w:asciiTheme="minorHAnsi" w:hAnsiTheme="minorHAnsi" w:cs="Arial"/>
          <w:color w:val="363636"/>
          <w:lang w:val="en-US"/>
        </w:rPr>
        <w:t xml:space="preserve">10. </w:t>
      </w:r>
      <w:r w:rsidR="00793D7C">
        <w:rPr>
          <w:rFonts w:asciiTheme="minorHAnsi" w:hAnsiTheme="minorHAnsi" w:cs="Arial"/>
          <w:b/>
          <w:color w:val="363636"/>
          <w:lang w:val="en-US"/>
        </w:rPr>
        <w:t xml:space="preserve">Food/Drink: </w:t>
      </w:r>
      <w:r w:rsidR="0068642F" w:rsidRPr="0068642F">
        <w:rPr>
          <w:rFonts w:asciiTheme="minorHAnsi" w:hAnsiTheme="minorHAnsi" w:cs="Arial"/>
          <w:color w:val="363636"/>
          <w:lang w:val="en-US"/>
        </w:rPr>
        <w:t xml:space="preserve">No food or drink is allowed </w:t>
      </w:r>
      <w:r w:rsidR="00324D98">
        <w:rPr>
          <w:rFonts w:asciiTheme="minorHAnsi" w:hAnsiTheme="minorHAnsi" w:cs="Arial"/>
          <w:color w:val="363636"/>
          <w:lang w:val="en-US"/>
        </w:rPr>
        <w:t>in the Whitworth Hall itself</w:t>
      </w:r>
      <w:r w:rsidR="0068642F" w:rsidRPr="0068642F">
        <w:rPr>
          <w:rFonts w:asciiTheme="minorHAnsi" w:hAnsiTheme="minorHAnsi" w:cs="Arial"/>
          <w:color w:val="363636"/>
          <w:lang w:val="en-US"/>
        </w:rPr>
        <w:t>. There will be water available</w:t>
      </w:r>
      <w:r w:rsidR="004E7553">
        <w:rPr>
          <w:rFonts w:asciiTheme="minorHAnsi" w:hAnsiTheme="minorHAnsi" w:cs="Arial"/>
          <w:color w:val="363636"/>
          <w:lang w:val="en-US"/>
        </w:rPr>
        <w:t xml:space="preserve"> and on exit of the conference there will be fruit/biscuits provided to be taken of site. All pupils and adults will need to have had their lunch prior to arrival.</w:t>
      </w:r>
    </w:p>
    <w:p w14:paraId="25D3F568" w14:textId="2E48CB5A" w:rsidR="0068642F" w:rsidRPr="00324D98" w:rsidRDefault="00724EA6" w:rsidP="00724EA6">
      <w:pPr>
        <w:shd w:val="clear" w:color="auto" w:fill="FFFFFF"/>
        <w:rPr>
          <w:rFonts w:asciiTheme="minorHAnsi" w:hAnsiTheme="minorHAnsi" w:cs="Arial"/>
          <w:color w:val="363636"/>
          <w:lang w:val="en-US"/>
        </w:rPr>
      </w:pPr>
      <w:r>
        <w:rPr>
          <w:rFonts w:asciiTheme="minorHAnsi" w:hAnsiTheme="minorHAnsi" w:cs="Arial"/>
          <w:color w:val="363636"/>
          <w:lang w:val="en-US"/>
        </w:rPr>
        <w:t>Manchester Museum - t</w:t>
      </w:r>
      <w:r w:rsidR="00324D98">
        <w:rPr>
          <w:rFonts w:asciiTheme="minorHAnsi" w:hAnsiTheme="minorHAnsi" w:cs="Arial"/>
          <w:color w:val="363636"/>
          <w:lang w:val="en-US"/>
        </w:rPr>
        <w:t xml:space="preserve">here </w:t>
      </w:r>
      <w:r>
        <w:rPr>
          <w:rFonts w:asciiTheme="minorHAnsi" w:hAnsiTheme="minorHAnsi" w:cs="Arial"/>
          <w:color w:val="363636"/>
          <w:lang w:val="en-US"/>
        </w:rPr>
        <w:t xml:space="preserve">is outdoor space around the Whitworth Hall where it is possible to sit if you arrive early. Of course </w:t>
      </w:r>
      <w:r w:rsidR="00324D98">
        <w:rPr>
          <w:rFonts w:asciiTheme="minorHAnsi" w:hAnsiTheme="minorHAnsi" w:cs="Arial"/>
          <w:color w:val="363636"/>
          <w:lang w:val="en-US"/>
        </w:rPr>
        <w:t>Manchester Museum</w:t>
      </w:r>
      <w:r>
        <w:rPr>
          <w:rFonts w:asciiTheme="minorHAnsi" w:hAnsiTheme="minorHAnsi" w:cs="Arial"/>
          <w:color w:val="363636"/>
          <w:lang w:val="en-US"/>
        </w:rPr>
        <w:t xml:space="preserve"> is also adjacent and is open and free to the public</w:t>
      </w:r>
      <w:r w:rsidR="00324D98">
        <w:rPr>
          <w:rFonts w:asciiTheme="minorHAnsi" w:hAnsiTheme="minorHAnsi" w:cs="Arial"/>
          <w:color w:val="363636"/>
          <w:lang w:val="en-US"/>
        </w:rPr>
        <w:t>.</w:t>
      </w:r>
    </w:p>
    <w:p w14:paraId="3A5C0BEA" w14:textId="77777777" w:rsidR="00724EA6" w:rsidRPr="00724EA6" w:rsidRDefault="00724EA6" w:rsidP="00724EA6">
      <w:pPr>
        <w:shd w:val="clear" w:color="auto" w:fill="FFFFFF"/>
        <w:rPr>
          <w:rFonts w:asciiTheme="minorHAnsi" w:hAnsiTheme="minorHAnsi" w:cs="Arial"/>
          <w:color w:val="363636"/>
          <w:lang w:val="en-US"/>
        </w:rPr>
      </w:pPr>
    </w:p>
    <w:p w14:paraId="2B5E8037" w14:textId="77777777" w:rsidR="00724EA6" w:rsidRDefault="00724EA6" w:rsidP="00724EA6">
      <w:pPr>
        <w:shd w:val="clear" w:color="auto" w:fill="FFFFFF"/>
        <w:rPr>
          <w:rFonts w:asciiTheme="minorHAnsi" w:hAnsiTheme="minorHAnsi" w:cs="Arial"/>
          <w:color w:val="363636"/>
          <w:lang w:val="en-US"/>
        </w:rPr>
      </w:pPr>
      <w:r>
        <w:rPr>
          <w:rFonts w:asciiTheme="minorHAnsi" w:hAnsiTheme="minorHAnsi" w:cs="Arial"/>
          <w:b/>
          <w:color w:val="363636"/>
          <w:lang w:val="en-US"/>
        </w:rPr>
        <w:t xml:space="preserve">11. </w:t>
      </w:r>
      <w:r w:rsidR="00793D7C">
        <w:rPr>
          <w:rFonts w:asciiTheme="minorHAnsi" w:hAnsiTheme="minorHAnsi" w:cs="Arial"/>
          <w:b/>
          <w:color w:val="363636"/>
          <w:lang w:val="en-US"/>
        </w:rPr>
        <w:t xml:space="preserve">Exit: </w:t>
      </w:r>
      <w:r w:rsidR="0068642F" w:rsidRPr="0068642F">
        <w:rPr>
          <w:rFonts w:asciiTheme="minorHAnsi" w:hAnsiTheme="minorHAnsi" w:cs="Arial"/>
          <w:color w:val="363636"/>
          <w:lang w:val="en-US"/>
        </w:rPr>
        <w:t>All school children mus</w:t>
      </w:r>
      <w:r>
        <w:rPr>
          <w:rFonts w:asciiTheme="minorHAnsi" w:hAnsiTheme="minorHAnsi" w:cs="Arial"/>
          <w:color w:val="363636"/>
          <w:lang w:val="en-US"/>
        </w:rPr>
        <w:t>t be off site by no later than 3.30</w:t>
      </w:r>
      <w:r w:rsidR="0068642F" w:rsidRPr="0068642F">
        <w:rPr>
          <w:rFonts w:asciiTheme="minorHAnsi" w:hAnsiTheme="minorHAnsi" w:cs="Arial"/>
          <w:color w:val="363636"/>
          <w:lang w:val="en-US"/>
        </w:rPr>
        <w:t>pm.</w:t>
      </w:r>
    </w:p>
    <w:p w14:paraId="40B7EC8C" w14:textId="77777777" w:rsidR="00724EA6" w:rsidRDefault="00724EA6" w:rsidP="00724EA6">
      <w:pPr>
        <w:shd w:val="clear" w:color="auto" w:fill="FFFFFF"/>
        <w:rPr>
          <w:rFonts w:asciiTheme="minorHAnsi" w:hAnsiTheme="minorHAnsi" w:cs="Arial"/>
          <w:color w:val="363636"/>
          <w:lang w:val="en-US"/>
        </w:rPr>
      </w:pPr>
    </w:p>
    <w:p w14:paraId="5894ACAC" w14:textId="62E9DC5E" w:rsidR="00324D98" w:rsidRPr="00324D98" w:rsidRDefault="00724EA6" w:rsidP="00724EA6">
      <w:pPr>
        <w:shd w:val="clear" w:color="auto" w:fill="FFFFFF"/>
        <w:rPr>
          <w:rFonts w:asciiTheme="minorHAnsi" w:hAnsiTheme="minorHAnsi" w:cs="Arial"/>
          <w:color w:val="363636"/>
          <w:lang w:val="en-US"/>
        </w:rPr>
      </w:pPr>
      <w:r>
        <w:rPr>
          <w:rFonts w:asciiTheme="minorHAnsi" w:hAnsiTheme="minorHAnsi" w:cs="Arial"/>
          <w:color w:val="363636"/>
          <w:lang w:val="en-US"/>
        </w:rPr>
        <w:t xml:space="preserve">12. </w:t>
      </w:r>
      <w:r w:rsidR="0068642F" w:rsidRPr="00793D7C">
        <w:rPr>
          <w:rFonts w:asciiTheme="minorHAnsi" w:hAnsiTheme="minorHAnsi" w:cs="Arial"/>
          <w:b/>
          <w:color w:val="363636"/>
          <w:lang w:val="en-US"/>
        </w:rPr>
        <w:t>Travel</w:t>
      </w:r>
      <w:r w:rsidR="00793D7C">
        <w:rPr>
          <w:rFonts w:asciiTheme="minorHAnsi" w:hAnsiTheme="minorHAnsi" w:cs="Arial"/>
          <w:b/>
          <w:color w:val="363636"/>
          <w:lang w:val="en-US"/>
        </w:rPr>
        <w:t>:</w:t>
      </w:r>
      <w:r w:rsidR="0068642F" w:rsidRPr="00793D7C">
        <w:rPr>
          <w:rFonts w:asciiTheme="minorHAnsi" w:hAnsiTheme="minorHAnsi" w:cs="Arial"/>
          <w:b/>
          <w:color w:val="363636"/>
          <w:lang w:val="en-US"/>
        </w:rPr>
        <w:t xml:space="preserve"> </w:t>
      </w:r>
      <w:r w:rsidR="00EC2475">
        <w:rPr>
          <w:rFonts w:asciiTheme="minorHAnsi" w:hAnsiTheme="minorHAnsi" w:cs="Arial"/>
          <w:color w:val="363636"/>
          <w:lang w:val="en-US"/>
        </w:rPr>
        <w:t>I</w:t>
      </w:r>
      <w:r w:rsidR="0068642F" w:rsidRPr="00E50873">
        <w:rPr>
          <w:rFonts w:asciiTheme="minorHAnsi" w:hAnsiTheme="minorHAnsi" w:cs="Arial"/>
          <w:color w:val="363636"/>
          <w:lang w:val="en-US"/>
        </w:rPr>
        <w:t xml:space="preserve">nformation for the </w:t>
      </w:r>
      <w:r w:rsidR="00324D98">
        <w:rPr>
          <w:rFonts w:asciiTheme="minorHAnsi" w:hAnsiTheme="minorHAnsi" w:cs="Arial"/>
          <w:color w:val="363636"/>
          <w:lang w:val="en-US"/>
        </w:rPr>
        <w:t>Whitworth Hall is available at:</w:t>
      </w:r>
      <w:r w:rsidR="0068642F" w:rsidRPr="00E50873">
        <w:rPr>
          <w:rFonts w:asciiTheme="minorHAnsi" w:hAnsiTheme="minorHAnsi" w:cs="Arial"/>
          <w:color w:val="363636"/>
          <w:lang w:val="en-US"/>
        </w:rPr>
        <w:t xml:space="preserve"> </w:t>
      </w:r>
      <w:r w:rsidR="00324D98">
        <w:rPr>
          <w:rFonts w:asciiTheme="minorHAnsi" w:hAnsiTheme="minorHAnsi" w:cs="Arial"/>
          <w:color w:val="363636"/>
          <w:lang w:val="en-US"/>
        </w:rPr>
        <w:br/>
      </w:r>
      <w:r>
        <w:rPr>
          <w:rFonts w:asciiTheme="minorHAnsi" w:hAnsiTheme="minorHAnsi" w:cs="Arial"/>
          <w:color w:val="363636"/>
          <w:lang w:val="en-US"/>
        </w:rPr>
        <w:t>&gt;&gt;&gt;&gt;</w:t>
      </w:r>
    </w:p>
    <w:p w14:paraId="6AFA8E00" w14:textId="77777777" w:rsidR="00724EA6" w:rsidRDefault="00724EA6" w:rsidP="00724EA6">
      <w:pPr>
        <w:shd w:val="clear" w:color="auto" w:fill="FFFFFF"/>
        <w:rPr>
          <w:b/>
        </w:rPr>
      </w:pPr>
    </w:p>
    <w:p w14:paraId="30F50815" w14:textId="7511440A" w:rsidR="00724EA6" w:rsidRPr="00724EA6" w:rsidRDefault="00724EA6" w:rsidP="00724EA6">
      <w:pPr>
        <w:shd w:val="clear" w:color="auto" w:fill="FFFFFF"/>
      </w:pPr>
      <w:r>
        <w:rPr>
          <w:b/>
        </w:rPr>
        <w:t xml:space="preserve">13. Signing in:  </w:t>
      </w:r>
      <w:r>
        <w:t>It is essential that you sign in on the day. Enter the Whitworth Hall through the X</w:t>
      </w:r>
      <w:r w:rsidRPr="00724EA6">
        <w:rPr>
          <w:highlight w:val="yellow"/>
        </w:rPr>
        <w:t>XXX</w:t>
      </w:r>
      <w:r>
        <w:t xml:space="preserve"> entrance. Any pupils or adults without their name having previously been given to the team will not be allowed entry. Please be aware that the spaces will be dedicated to the event, but are in public buildings and therefore vigilance at all times is important. No bags should be left around, those that you bring should be housed underneath your table. </w:t>
      </w:r>
      <w:bookmarkStart w:id="0" w:name="_GoBack"/>
      <w:bookmarkEnd w:id="0"/>
    </w:p>
    <w:p w14:paraId="1ACF0D70" w14:textId="77777777" w:rsidR="00724EA6" w:rsidRDefault="00724EA6" w:rsidP="00724EA6">
      <w:pPr>
        <w:shd w:val="clear" w:color="auto" w:fill="FFFFFF"/>
        <w:rPr>
          <w:b/>
        </w:rPr>
      </w:pPr>
    </w:p>
    <w:p w14:paraId="2A499DFA" w14:textId="73582709" w:rsidR="00E50873" w:rsidRDefault="00724EA6" w:rsidP="00724EA6">
      <w:pPr>
        <w:shd w:val="clear" w:color="auto" w:fill="FFFFFF"/>
        <w:rPr>
          <w:rFonts w:asciiTheme="minorHAnsi" w:hAnsiTheme="minorHAnsi" w:cs="Arial"/>
          <w:color w:val="363636"/>
          <w:lang w:val="en-US"/>
        </w:rPr>
      </w:pPr>
      <w:r>
        <w:rPr>
          <w:b/>
        </w:rPr>
        <w:t xml:space="preserve">14. </w:t>
      </w:r>
      <w:r w:rsidR="00E50873" w:rsidRPr="00793D7C">
        <w:rPr>
          <w:b/>
        </w:rPr>
        <w:t>Emergency</w:t>
      </w:r>
      <w:r w:rsidR="00EC2475">
        <w:t xml:space="preserve"> contact: We sh</w:t>
      </w:r>
      <w:r>
        <w:t>all not be in the office after 1</w:t>
      </w:r>
      <w:r w:rsidR="00EC2475">
        <w:t xml:space="preserve">pm on </w:t>
      </w:r>
      <w:r w:rsidR="007C6A17">
        <w:t>18</w:t>
      </w:r>
      <w:r w:rsidR="007C6A17" w:rsidRPr="007C6A17">
        <w:rPr>
          <w:vertAlign w:val="superscript"/>
        </w:rPr>
        <w:t>th</w:t>
      </w:r>
      <w:r w:rsidR="007C6A17">
        <w:t xml:space="preserve"> June</w:t>
      </w:r>
      <w:r>
        <w:t xml:space="preserve"> 2018</w:t>
      </w:r>
      <w:r w:rsidR="00EC2475">
        <w:t xml:space="preserve">. Before this time please call 0161 306 3991, after this time please call 07811 235 793. You can email at any time on </w:t>
      </w:r>
      <w:hyperlink r:id="rId12" w:history="1">
        <w:r w:rsidR="00EC2475" w:rsidRPr="00F1225C">
          <w:rPr>
            <w:rStyle w:val="Hyperlink"/>
          </w:rPr>
          <w:t>lynne.bianchi@manchester.ac.uk</w:t>
        </w:r>
      </w:hyperlink>
      <w:r>
        <w:rPr>
          <w:rStyle w:val="Hyperlink"/>
        </w:rPr>
        <w:t>.</w:t>
      </w:r>
    </w:p>
    <w:p w14:paraId="653E3CF6" w14:textId="77777777" w:rsidR="00E50873" w:rsidRDefault="00E50873" w:rsidP="00724EA6">
      <w:pPr>
        <w:rPr>
          <w:color w:val="FF0000"/>
        </w:rPr>
      </w:pPr>
    </w:p>
    <w:p w14:paraId="1FB58B9A" w14:textId="77777777" w:rsidR="0039062E" w:rsidRDefault="0039062E" w:rsidP="00724EA6">
      <w:pPr>
        <w:rPr>
          <w:color w:val="FF0000"/>
        </w:rPr>
      </w:pPr>
    </w:p>
    <w:p w14:paraId="12B94B72" w14:textId="77777777" w:rsidR="0039062E" w:rsidRPr="00E50873" w:rsidRDefault="0039062E" w:rsidP="00724EA6">
      <w:pPr>
        <w:rPr>
          <w:color w:val="FF0000"/>
        </w:rPr>
      </w:pPr>
    </w:p>
    <w:sectPr w:rsidR="0039062E" w:rsidRPr="00E50873" w:rsidSect="00A803E9">
      <w:headerReference w:type="default" r:id="rId13"/>
      <w:pgSz w:w="11900" w:h="16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5FC55" w14:textId="77777777" w:rsidR="003B45DB" w:rsidRDefault="003B45DB" w:rsidP="002E3F70">
      <w:r>
        <w:separator/>
      </w:r>
    </w:p>
  </w:endnote>
  <w:endnote w:type="continuationSeparator" w:id="0">
    <w:p w14:paraId="21439C95" w14:textId="77777777" w:rsidR="003B45DB" w:rsidRDefault="003B45DB" w:rsidP="002E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90061" w14:textId="77777777" w:rsidR="003B45DB" w:rsidRDefault="003B45DB" w:rsidP="002E3F70">
      <w:r>
        <w:separator/>
      </w:r>
    </w:p>
  </w:footnote>
  <w:footnote w:type="continuationSeparator" w:id="0">
    <w:p w14:paraId="370D8FE6" w14:textId="77777777" w:rsidR="003B45DB" w:rsidRDefault="003B45DB" w:rsidP="002E3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9D24A" w14:textId="77777777" w:rsidR="00511E09" w:rsidRDefault="00511E09">
    <w:pPr>
      <w:pStyle w:val="Header"/>
    </w:pPr>
  </w:p>
  <w:p w14:paraId="3CD52FA2" w14:textId="77777777" w:rsidR="002E3F70" w:rsidRDefault="002E3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C5FCE"/>
    <w:multiLevelType w:val="multilevel"/>
    <w:tmpl w:val="45AC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200ACD"/>
    <w:multiLevelType w:val="hybridMultilevel"/>
    <w:tmpl w:val="C8D63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0F0F87"/>
    <w:multiLevelType w:val="hybridMultilevel"/>
    <w:tmpl w:val="DE921006"/>
    <w:lvl w:ilvl="0" w:tplc="B144017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B5C3C"/>
    <w:multiLevelType w:val="multilevel"/>
    <w:tmpl w:val="45AC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70"/>
    <w:rsid w:val="000273D6"/>
    <w:rsid w:val="00072AC0"/>
    <w:rsid w:val="000F15C5"/>
    <w:rsid w:val="00144E78"/>
    <w:rsid w:val="001E0215"/>
    <w:rsid w:val="00231EE2"/>
    <w:rsid w:val="002E3F70"/>
    <w:rsid w:val="00324D98"/>
    <w:rsid w:val="00334780"/>
    <w:rsid w:val="00334A54"/>
    <w:rsid w:val="0039062E"/>
    <w:rsid w:val="003B45DB"/>
    <w:rsid w:val="003F1879"/>
    <w:rsid w:val="00401439"/>
    <w:rsid w:val="0042710E"/>
    <w:rsid w:val="004A49AD"/>
    <w:rsid w:val="004E7553"/>
    <w:rsid w:val="00511E09"/>
    <w:rsid w:val="0051443B"/>
    <w:rsid w:val="00525A14"/>
    <w:rsid w:val="0056750A"/>
    <w:rsid w:val="005E35F5"/>
    <w:rsid w:val="005E7993"/>
    <w:rsid w:val="0066286D"/>
    <w:rsid w:val="0068642F"/>
    <w:rsid w:val="006B5571"/>
    <w:rsid w:val="007123FF"/>
    <w:rsid w:val="00724EA6"/>
    <w:rsid w:val="00731A12"/>
    <w:rsid w:val="00786DE8"/>
    <w:rsid w:val="00793D7C"/>
    <w:rsid w:val="007C6A17"/>
    <w:rsid w:val="00814943"/>
    <w:rsid w:val="0083740D"/>
    <w:rsid w:val="008A1CC6"/>
    <w:rsid w:val="008F6260"/>
    <w:rsid w:val="00A26136"/>
    <w:rsid w:val="00A53072"/>
    <w:rsid w:val="00A803E9"/>
    <w:rsid w:val="00AD760A"/>
    <w:rsid w:val="00B00462"/>
    <w:rsid w:val="00B37781"/>
    <w:rsid w:val="00B86AF0"/>
    <w:rsid w:val="00BE213F"/>
    <w:rsid w:val="00C71F55"/>
    <w:rsid w:val="00CD5FF6"/>
    <w:rsid w:val="00D97C6C"/>
    <w:rsid w:val="00DD2749"/>
    <w:rsid w:val="00E2570C"/>
    <w:rsid w:val="00E50873"/>
    <w:rsid w:val="00EC2475"/>
    <w:rsid w:val="00F64826"/>
    <w:rsid w:val="00F84E71"/>
    <w:rsid w:val="00FB51F1"/>
    <w:rsid w:val="00FD46F6"/>
    <w:rsid w:val="00FE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A2A7"/>
  <w15:docId w15:val="{651B51FD-ED7C-46C9-B8E5-6EE36F53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70"/>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2E3F70"/>
  </w:style>
  <w:style w:type="paragraph" w:styleId="Footer">
    <w:name w:val="footer"/>
    <w:basedOn w:val="Normal"/>
    <w:link w:val="FooterChar"/>
    <w:uiPriority w:val="99"/>
    <w:unhideWhenUsed/>
    <w:rsid w:val="002E3F7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2E3F70"/>
  </w:style>
  <w:style w:type="paragraph" w:styleId="BalloonText">
    <w:name w:val="Balloon Text"/>
    <w:basedOn w:val="Normal"/>
    <w:link w:val="BalloonTextChar"/>
    <w:uiPriority w:val="99"/>
    <w:semiHidden/>
    <w:unhideWhenUsed/>
    <w:rsid w:val="002E3F70"/>
    <w:rPr>
      <w:rFonts w:ascii="Tahoma" w:hAnsi="Tahoma" w:cs="Tahoma"/>
      <w:sz w:val="16"/>
      <w:szCs w:val="16"/>
    </w:rPr>
  </w:style>
  <w:style w:type="character" w:customStyle="1" w:styleId="BalloonTextChar">
    <w:name w:val="Balloon Text Char"/>
    <w:basedOn w:val="DefaultParagraphFont"/>
    <w:link w:val="BalloonText"/>
    <w:uiPriority w:val="99"/>
    <w:semiHidden/>
    <w:rsid w:val="002E3F70"/>
    <w:rPr>
      <w:rFonts w:ascii="Tahoma" w:hAnsi="Tahoma" w:cs="Tahoma"/>
      <w:sz w:val="16"/>
      <w:szCs w:val="16"/>
    </w:rPr>
  </w:style>
  <w:style w:type="character" w:styleId="Hyperlink">
    <w:name w:val="Hyperlink"/>
    <w:basedOn w:val="DefaultParagraphFont"/>
    <w:uiPriority w:val="99"/>
    <w:unhideWhenUsed/>
    <w:rsid w:val="002E3F70"/>
    <w:rPr>
      <w:color w:val="0000FF"/>
      <w:u w:val="single"/>
    </w:rPr>
  </w:style>
  <w:style w:type="character" w:styleId="FollowedHyperlink">
    <w:name w:val="FollowedHyperlink"/>
    <w:basedOn w:val="DefaultParagraphFont"/>
    <w:uiPriority w:val="99"/>
    <w:semiHidden/>
    <w:unhideWhenUsed/>
    <w:rsid w:val="00511E09"/>
    <w:rPr>
      <w:color w:val="800080" w:themeColor="followedHyperlink"/>
      <w:u w:val="single"/>
    </w:rPr>
  </w:style>
  <w:style w:type="paragraph" w:styleId="ListParagraph">
    <w:name w:val="List Paragraph"/>
    <w:basedOn w:val="Normal"/>
    <w:uiPriority w:val="34"/>
    <w:qFormat/>
    <w:rsid w:val="00CD5FF6"/>
    <w:pPr>
      <w:ind w:left="720"/>
      <w:contextualSpacing/>
    </w:pPr>
  </w:style>
  <w:style w:type="character" w:styleId="BookTitle">
    <w:name w:val="Book Title"/>
    <w:basedOn w:val="DefaultParagraphFont"/>
    <w:uiPriority w:val="33"/>
    <w:qFormat/>
    <w:rsid w:val="00A53072"/>
    <w:rPr>
      <w:b/>
      <w:bCs/>
      <w:smallCaps/>
      <w:spacing w:val="5"/>
    </w:rPr>
  </w:style>
  <w:style w:type="character" w:styleId="Strong">
    <w:name w:val="Strong"/>
    <w:basedOn w:val="DefaultParagraphFont"/>
    <w:uiPriority w:val="22"/>
    <w:qFormat/>
    <w:rsid w:val="00686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18428">
      <w:bodyDiv w:val="1"/>
      <w:marLeft w:val="0"/>
      <w:marRight w:val="0"/>
      <w:marTop w:val="0"/>
      <w:marBottom w:val="0"/>
      <w:divBdr>
        <w:top w:val="none" w:sz="0" w:space="0" w:color="auto"/>
        <w:left w:val="none" w:sz="0" w:space="0" w:color="auto"/>
        <w:bottom w:val="none" w:sz="0" w:space="0" w:color="auto"/>
        <w:right w:val="none" w:sz="0" w:space="0" w:color="auto"/>
      </w:divBdr>
    </w:div>
    <w:div w:id="928776455">
      <w:bodyDiv w:val="1"/>
      <w:marLeft w:val="0"/>
      <w:marRight w:val="0"/>
      <w:marTop w:val="0"/>
      <w:marBottom w:val="0"/>
      <w:divBdr>
        <w:top w:val="none" w:sz="0" w:space="0" w:color="auto"/>
        <w:left w:val="none" w:sz="0" w:space="0" w:color="auto"/>
        <w:bottom w:val="none" w:sz="0" w:space="0" w:color="auto"/>
        <w:right w:val="none" w:sz="0" w:space="0" w:color="auto"/>
      </w:divBdr>
    </w:div>
    <w:div w:id="1323774032">
      <w:bodyDiv w:val="1"/>
      <w:marLeft w:val="0"/>
      <w:marRight w:val="0"/>
      <w:marTop w:val="0"/>
      <w:marBottom w:val="0"/>
      <w:divBdr>
        <w:top w:val="none" w:sz="0" w:space="0" w:color="auto"/>
        <w:left w:val="none" w:sz="0" w:space="0" w:color="auto"/>
        <w:bottom w:val="none" w:sz="0" w:space="0" w:color="auto"/>
        <w:right w:val="none" w:sz="0" w:space="0" w:color="auto"/>
      </w:divBdr>
      <w:divsChild>
        <w:div w:id="1279800666">
          <w:marLeft w:val="0"/>
          <w:marRight w:val="0"/>
          <w:marTop w:val="0"/>
          <w:marBottom w:val="0"/>
          <w:divBdr>
            <w:top w:val="none" w:sz="0" w:space="0" w:color="auto"/>
            <w:left w:val="none" w:sz="0" w:space="0" w:color="auto"/>
            <w:bottom w:val="none" w:sz="0" w:space="0" w:color="auto"/>
            <w:right w:val="none" w:sz="0" w:space="0" w:color="auto"/>
          </w:divBdr>
          <w:divsChild>
            <w:div w:id="1856000548">
              <w:marLeft w:val="0"/>
              <w:marRight w:val="0"/>
              <w:marTop w:val="0"/>
              <w:marBottom w:val="0"/>
              <w:divBdr>
                <w:top w:val="none" w:sz="0" w:space="0" w:color="auto"/>
                <w:left w:val="none" w:sz="0" w:space="0" w:color="auto"/>
                <w:bottom w:val="none" w:sz="0" w:space="0" w:color="auto"/>
                <w:right w:val="none" w:sz="0" w:space="0" w:color="auto"/>
              </w:divBdr>
              <w:divsChild>
                <w:div w:id="1209802874">
                  <w:marLeft w:val="0"/>
                  <w:marRight w:val="0"/>
                  <w:marTop w:val="0"/>
                  <w:marBottom w:val="0"/>
                  <w:divBdr>
                    <w:top w:val="none" w:sz="0" w:space="0" w:color="auto"/>
                    <w:left w:val="none" w:sz="0" w:space="0" w:color="auto"/>
                    <w:bottom w:val="none" w:sz="0" w:space="0" w:color="auto"/>
                    <w:right w:val="none" w:sz="0" w:space="0" w:color="auto"/>
                  </w:divBdr>
                  <w:divsChild>
                    <w:div w:id="181865935">
                      <w:marLeft w:val="0"/>
                      <w:marRight w:val="0"/>
                      <w:marTop w:val="0"/>
                      <w:marBottom w:val="0"/>
                      <w:divBdr>
                        <w:top w:val="none" w:sz="0" w:space="0" w:color="auto"/>
                        <w:left w:val="none" w:sz="0" w:space="0" w:color="auto"/>
                        <w:bottom w:val="none" w:sz="0" w:space="0" w:color="auto"/>
                        <w:right w:val="none" w:sz="0" w:space="0" w:color="auto"/>
                      </w:divBdr>
                      <w:divsChild>
                        <w:div w:id="1183515728">
                          <w:marLeft w:val="0"/>
                          <w:marRight w:val="0"/>
                          <w:marTop w:val="0"/>
                          <w:marBottom w:val="0"/>
                          <w:divBdr>
                            <w:top w:val="none" w:sz="0" w:space="0" w:color="auto"/>
                            <w:left w:val="none" w:sz="0" w:space="0" w:color="auto"/>
                            <w:bottom w:val="none" w:sz="0" w:space="0" w:color="auto"/>
                            <w:right w:val="none" w:sz="0" w:space="0" w:color="auto"/>
                          </w:divBdr>
                          <w:divsChild>
                            <w:div w:id="371883963">
                              <w:marLeft w:val="0"/>
                              <w:marRight w:val="0"/>
                              <w:marTop w:val="0"/>
                              <w:marBottom w:val="0"/>
                              <w:divBdr>
                                <w:top w:val="none" w:sz="0" w:space="0" w:color="auto"/>
                                <w:left w:val="none" w:sz="0" w:space="0" w:color="auto"/>
                                <w:bottom w:val="none" w:sz="0" w:space="0" w:color="auto"/>
                                <w:right w:val="none" w:sz="0" w:space="0" w:color="auto"/>
                              </w:divBdr>
                              <w:divsChild>
                                <w:div w:id="187068705">
                                  <w:marLeft w:val="0"/>
                                  <w:marRight w:val="0"/>
                                  <w:marTop w:val="0"/>
                                  <w:marBottom w:val="0"/>
                                  <w:divBdr>
                                    <w:top w:val="none" w:sz="0" w:space="0" w:color="auto"/>
                                    <w:left w:val="none" w:sz="0" w:space="0" w:color="auto"/>
                                    <w:bottom w:val="none" w:sz="0" w:space="0" w:color="auto"/>
                                    <w:right w:val="none" w:sz="0" w:space="0" w:color="auto"/>
                                  </w:divBdr>
                                  <w:divsChild>
                                    <w:div w:id="1099176298">
                                      <w:marLeft w:val="0"/>
                                      <w:marRight w:val="0"/>
                                      <w:marTop w:val="0"/>
                                      <w:marBottom w:val="0"/>
                                      <w:divBdr>
                                        <w:top w:val="none" w:sz="0" w:space="0" w:color="auto"/>
                                        <w:left w:val="none" w:sz="0" w:space="0" w:color="auto"/>
                                        <w:bottom w:val="none" w:sz="0" w:space="0" w:color="auto"/>
                                        <w:right w:val="none" w:sz="0" w:space="0" w:color="auto"/>
                                      </w:divBdr>
                                      <w:divsChild>
                                        <w:div w:id="1864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9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chestercentral.foodbank.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ynne.bianchi@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atscienceshare.org/great-science-groo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Bianchi</dc:creator>
  <cp:lastModifiedBy>Lynne Bianchi</cp:lastModifiedBy>
  <cp:revision>2</cp:revision>
  <cp:lastPrinted>2017-06-26T09:29:00Z</cp:lastPrinted>
  <dcterms:created xsi:type="dcterms:W3CDTF">2018-05-22T14:56:00Z</dcterms:created>
  <dcterms:modified xsi:type="dcterms:W3CDTF">2018-05-22T14:56:00Z</dcterms:modified>
</cp:coreProperties>
</file>